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9586C" w14:textId="77777777" w:rsidR="00E05428" w:rsidRDefault="00E05428" w:rsidP="00E05428">
      <w:pPr>
        <w:jc w:val="center"/>
        <w:rPr>
          <w:rFonts w:ascii="Arial" w:hAnsi="Arial" w:cs="Arial"/>
          <w:sz w:val="28"/>
        </w:rPr>
      </w:pPr>
      <w:r>
        <w:rPr>
          <w:rFonts w:ascii="Arial" w:hAnsi="Arial" w:cs="Arial"/>
          <w:sz w:val="28"/>
        </w:rPr>
        <w:t>PROYECTOS MODULARES</w:t>
      </w:r>
    </w:p>
    <w:p w14:paraId="6DE1E69F" w14:textId="77777777" w:rsidR="00E05428" w:rsidRDefault="00E05428" w:rsidP="00E05428">
      <w:pPr>
        <w:jc w:val="center"/>
        <w:rPr>
          <w:rFonts w:ascii="Arial" w:hAnsi="Arial" w:cs="Arial"/>
          <w:sz w:val="28"/>
        </w:rPr>
      </w:pPr>
    </w:p>
    <w:p w14:paraId="0E59553B" w14:textId="77777777" w:rsidR="00E05428" w:rsidRDefault="00E05428" w:rsidP="00E05428">
      <w:pPr>
        <w:jc w:val="center"/>
        <w:rPr>
          <w:rFonts w:ascii="Arial" w:hAnsi="Arial" w:cs="Arial"/>
          <w:sz w:val="28"/>
        </w:rPr>
      </w:pPr>
      <w:r>
        <w:rPr>
          <w:rFonts w:ascii="Arial" w:hAnsi="Arial" w:cs="Arial"/>
          <w:sz w:val="28"/>
        </w:rPr>
        <w:t>Modalidad: EXAMEN TEÓRICO-PRÁCTICO GLOBAL DEL MÓDULO</w:t>
      </w:r>
    </w:p>
    <w:p w14:paraId="14276877" w14:textId="77777777" w:rsidR="00E05428" w:rsidRDefault="00E05428" w:rsidP="00E05428">
      <w:pPr>
        <w:rPr>
          <w:rFonts w:ascii="Arial" w:hAnsi="Arial" w:cs="Arial"/>
          <w:sz w:val="28"/>
        </w:rPr>
      </w:pPr>
    </w:p>
    <w:tbl>
      <w:tblPr>
        <w:tblStyle w:val="Tablaconcuadrcula"/>
        <w:tblW w:w="0" w:type="auto"/>
        <w:tblLook w:val="04A0" w:firstRow="1" w:lastRow="0" w:firstColumn="1" w:lastColumn="0" w:noHBand="0" w:noVBand="1"/>
      </w:tblPr>
      <w:tblGrid>
        <w:gridCol w:w="8941"/>
      </w:tblGrid>
      <w:tr w:rsidR="00E05428" w14:paraId="02A344D9" w14:textId="77777777" w:rsidTr="00E05428">
        <w:tc>
          <w:tcPr>
            <w:tcW w:w="8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DF6144" w14:textId="77777777" w:rsidR="00E05428" w:rsidRDefault="00E05428">
            <w:pPr>
              <w:jc w:val="both"/>
              <w:rPr>
                <w:rFonts w:ascii="Arial" w:hAnsi="Arial" w:cs="Arial"/>
              </w:rPr>
            </w:pPr>
            <w:r>
              <w:rPr>
                <w:rFonts w:ascii="Arial" w:hAnsi="Arial" w:cs="Arial"/>
              </w:rPr>
              <w:t>1.- Definición de la modalidad</w:t>
            </w:r>
          </w:p>
        </w:tc>
      </w:tr>
      <w:tr w:rsidR="00E05428" w14:paraId="09A773F4" w14:textId="77777777" w:rsidTr="00E05428">
        <w:tc>
          <w:tcPr>
            <w:tcW w:w="8941" w:type="dxa"/>
            <w:tcBorders>
              <w:top w:val="single" w:sz="4" w:space="0" w:color="auto"/>
              <w:left w:val="single" w:sz="4" w:space="0" w:color="auto"/>
              <w:bottom w:val="single" w:sz="4" w:space="0" w:color="auto"/>
              <w:right w:val="single" w:sz="4" w:space="0" w:color="auto"/>
            </w:tcBorders>
            <w:hideMark/>
          </w:tcPr>
          <w:p w14:paraId="4C94F5D3" w14:textId="77777777" w:rsidR="00E05428" w:rsidRDefault="00E05428">
            <w:pPr>
              <w:jc w:val="both"/>
              <w:rPr>
                <w:rFonts w:ascii="Arial" w:hAnsi="Arial" w:cs="Arial"/>
                <w:b w:val="0"/>
                <w:sz w:val="22"/>
                <w:szCs w:val="22"/>
              </w:rPr>
            </w:pPr>
            <w:r>
              <w:rPr>
                <w:rFonts w:ascii="Arial" w:hAnsi="Arial" w:cs="Arial"/>
                <w:b w:val="0"/>
                <w:sz w:val="22"/>
                <w:szCs w:val="22"/>
              </w:rPr>
              <w:t>Es una evaluación general escrita que incluye además de conceptos y fundamentos teóricos, una aplicación de los mismos con un enfoque integral donde se ponen a prueba los conocimientos adquiridos a lo largo de la carrera, enfocado a un módulo en particular.</w:t>
            </w:r>
          </w:p>
        </w:tc>
      </w:tr>
      <w:tr w:rsidR="00E05428" w14:paraId="4D1ED331" w14:textId="77777777" w:rsidTr="00E05428">
        <w:tc>
          <w:tcPr>
            <w:tcW w:w="8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180904" w14:textId="77777777" w:rsidR="00E05428" w:rsidRDefault="00E05428">
            <w:pPr>
              <w:jc w:val="both"/>
              <w:rPr>
                <w:rFonts w:ascii="Arial" w:hAnsi="Arial" w:cs="Arial"/>
              </w:rPr>
            </w:pPr>
            <w:r>
              <w:rPr>
                <w:rFonts w:ascii="Arial" w:hAnsi="Arial" w:cs="Arial"/>
              </w:rPr>
              <w:t>2.- Características de la modalidad</w:t>
            </w:r>
          </w:p>
        </w:tc>
      </w:tr>
      <w:tr w:rsidR="00E05428" w14:paraId="0F38CF5D" w14:textId="77777777" w:rsidTr="00E05428">
        <w:tc>
          <w:tcPr>
            <w:tcW w:w="8941" w:type="dxa"/>
            <w:tcBorders>
              <w:top w:val="single" w:sz="4" w:space="0" w:color="auto"/>
              <w:left w:val="single" w:sz="4" w:space="0" w:color="auto"/>
              <w:bottom w:val="single" w:sz="4" w:space="0" w:color="auto"/>
              <w:right w:val="single" w:sz="4" w:space="0" w:color="auto"/>
            </w:tcBorders>
            <w:hideMark/>
          </w:tcPr>
          <w:p w14:paraId="3298D8A4" w14:textId="77777777" w:rsidR="00E05428" w:rsidRDefault="00E05428" w:rsidP="00E05428">
            <w:pPr>
              <w:pStyle w:val="Prrafodelista"/>
              <w:numPr>
                <w:ilvl w:val="0"/>
                <w:numId w:val="43"/>
              </w:numPr>
              <w:jc w:val="both"/>
              <w:rPr>
                <w:rFonts w:ascii="Arial" w:hAnsi="Arial" w:cs="Arial"/>
                <w:b w:val="0"/>
                <w:sz w:val="22"/>
              </w:rPr>
            </w:pPr>
            <w:r>
              <w:rPr>
                <w:rFonts w:ascii="Arial" w:hAnsi="Arial" w:cs="Arial"/>
                <w:b w:val="0"/>
                <w:sz w:val="22"/>
              </w:rPr>
              <w:t>El examen será elaborado por un comité designado de profesores expertos en el área, donde se incluirán preguntas que consideren la solución de problemas relacionados con circunstancias comunes, reales y cotidianas de la práctica actual; el enfoque interdisciplinario de las materias que integran el módulo; la demanda de habilidades analíticas y varios grupos de competencias; y la integración de teoría, práctica y aplicación del conocimiento.</w:t>
            </w:r>
          </w:p>
          <w:p w14:paraId="2CBBDD40" w14:textId="77777777" w:rsidR="00E05428" w:rsidRDefault="00E05428" w:rsidP="00E05428">
            <w:pPr>
              <w:pStyle w:val="Prrafodelista"/>
              <w:numPr>
                <w:ilvl w:val="0"/>
                <w:numId w:val="43"/>
              </w:numPr>
              <w:jc w:val="both"/>
              <w:rPr>
                <w:rFonts w:ascii="Arial" w:hAnsi="Arial" w:cs="Arial"/>
                <w:b w:val="0"/>
                <w:sz w:val="22"/>
              </w:rPr>
            </w:pPr>
            <w:r>
              <w:rPr>
                <w:rFonts w:ascii="Arial" w:hAnsi="Arial" w:cs="Arial"/>
                <w:b w:val="0"/>
                <w:sz w:val="22"/>
              </w:rPr>
              <w:t xml:space="preserve">Para establecer los niveles de ejecución requeridos en la estructura de un examen, se empleará la taxonomía de Bloom de niveles de complejidad. El sistema clasificatorio es flexible en cuanto que permite agrupar los reactivos por grado estimado de la complejidad de la tarea o acción a realizar por el sustentante, contando con tres niveles de jerarquización: </w:t>
            </w:r>
          </w:p>
          <w:p w14:paraId="3E23B9A4" w14:textId="77777777" w:rsidR="00E05428" w:rsidRDefault="00E05428" w:rsidP="00E05428">
            <w:pPr>
              <w:pStyle w:val="Prrafodelista"/>
              <w:numPr>
                <w:ilvl w:val="1"/>
                <w:numId w:val="43"/>
              </w:numPr>
              <w:jc w:val="both"/>
              <w:rPr>
                <w:rFonts w:ascii="Arial" w:hAnsi="Arial" w:cs="Arial"/>
                <w:b w:val="0"/>
                <w:sz w:val="22"/>
              </w:rPr>
            </w:pPr>
            <w:r w:rsidRPr="00E05428">
              <w:rPr>
                <w:rFonts w:ascii="Arial" w:hAnsi="Arial" w:cs="Arial"/>
                <w:sz w:val="22"/>
              </w:rPr>
              <w:t>Básico</w:t>
            </w:r>
            <w:r>
              <w:rPr>
                <w:rFonts w:ascii="Arial" w:hAnsi="Arial" w:cs="Arial"/>
                <w:b w:val="0"/>
                <w:sz w:val="22"/>
              </w:rPr>
              <w:t xml:space="preserve">: </w:t>
            </w:r>
          </w:p>
          <w:p w14:paraId="7B9596CD" w14:textId="77777777" w:rsidR="00E05428" w:rsidRDefault="00E05428">
            <w:pPr>
              <w:pStyle w:val="Prrafodelista"/>
              <w:ind w:left="1440"/>
              <w:jc w:val="both"/>
              <w:rPr>
                <w:rFonts w:ascii="Arial" w:hAnsi="Arial" w:cs="Arial"/>
                <w:b w:val="0"/>
                <w:sz w:val="22"/>
              </w:rPr>
            </w:pPr>
            <w:r>
              <w:rPr>
                <w:rFonts w:ascii="Arial" w:hAnsi="Arial" w:cs="Arial"/>
                <w:b w:val="0"/>
                <w:sz w:val="22"/>
              </w:rPr>
              <w:t xml:space="preserve">1) </w:t>
            </w:r>
            <w:r>
              <w:rPr>
                <w:rFonts w:ascii="Arial" w:hAnsi="Arial" w:cs="Arial"/>
                <w:b w:val="0"/>
                <w:sz w:val="22"/>
                <w:u w:val="single"/>
              </w:rPr>
              <w:t>Conocimiento</w:t>
            </w:r>
            <w:r>
              <w:rPr>
                <w:rFonts w:ascii="Arial" w:hAnsi="Arial" w:cs="Arial"/>
                <w:b w:val="0"/>
                <w:sz w:val="22"/>
              </w:rPr>
              <w:t xml:space="preserve">: Capacidad de recordar hechos específicos y universales, métodos y procesos, esquemas, estructuras o marcos de referencia sin elaboración de ninguna especie, puesto que cualquier cambio ya implica un proceso de nivel superior. Requiere que el alumno repita algún dato, teoría o principio en su forma original.  </w:t>
            </w:r>
          </w:p>
          <w:p w14:paraId="34C72897" w14:textId="77777777" w:rsidR="00E05428" w:rsidRDefault="00E05428">
            <w:pPr>
              <w:pStyle w:val="Prrafodelista"/>
              <w:ind w:left="1440"/>
              <w:jc w:val="both"/>
              <w:rPr>
                <w:rFonts w:ascii="Arial" w:hAnsi="Arial" w:cs="Arial"/>
                <w:b w:val="0"/>
                <w:sz w:val="22"/>
              </w:rPr>
            </w:pPr>
            <w:r>
              <w:rPr>
                <w:rFonts w:ascii="Arial" w:hAnsi="Arial" w:cs="Arial"/>
                <w:b w:val="0"/>
                <w:sz w:val="22"/>
              </w:rPr>
              <w:t xml:space="preserve">2) </w:t>
            </w:r>
            <w:r>
              <w:rPr>
                <w:rFonts w:ascii="Arial" w:hAnsi="Arial" w:cs="Arial"/>
                <w:b w:val="0"/>
                <w:sz w:val="22"/>
                <w:u w:val="single"/>
              </w:rPr>
              <w:t>Comprensión</w:t>
            </w:r>
            <w:r>
              <w:rPr>
                <w:rFonts w:ascii="Arial" w:hAnsi="Arial" w:cs="Arial"/>
                <w:b w:val="0"/>
                <w:sz w:val="22"/>
              </w:rPr>
              <w:t>: Capacidad de comprender o aprender; en donde el estudiante sabe que se le está comunicando y hace uso de los materiales o ideas que se le presentan, sin tener que relacionarlos con otros materiales o percibir la totalidad de sus implicaciones. El material requiere de un proceso de transferencia y generalización, lo que demanda una mayor capacidad de pensamiento abstracto. Requiere que el alumno explique las relaciones entre los datos o los principios que rigen las clasificaciones, dimensiones o arreglos en una determinada materia, conocimiento de los criterios fundamentales que rigen la evaluación de hechos o principios, y conocimientos de la metodología, principios y generalizaciones.</w:t>
            </w:r>
          </w:p>
          <w:p w14:paraId="576CF4E8" w14:textId="77777777" w:rsidR="00E05428" w:rsidRDefault="00E05428" w:rsidP="00E05428">
            <w:pPr>
              <w:pStyle w:val="Prrafodelista"/>
              <w:numPr>
                <w:ilvl w:val="1"/>
                <w:numId w:val="43"/>
              </w:numPr>
              <w:jc w:val="both"/>
              <w:rPr>
                <w:rFonts w:ascii="Arial" w:hAnsi="Arial" w:cs="Arial"/>
                <w:b w:val="0"/>
                <w:sz w:val="22"/>
              </w:rPr>
            </w:pPr>
            <w:r w:rsidRPr="00E05428">
              <w:rPr>
                <w:rFonts w:ascii="Arial" w:hAnsi="Arial" w:cs="Arial"/>
                <w:sz w:val="22"/>
              </w:rPr>
              <w:t>Intermedio</w:t>
            </w:r>
            <w:r>
              <w:rPr>
                <w:rFonts w:ascii="Arial" w:hAnsi="Arial" w:cs="Arial"/>
                <w:b w:val="0"/>
                <w:sz w:val="22"/>
              </w:rPr>
              <w:t>:</w:t>
            </w:r>
          </w:p>
          <w:p w14:paraId="09FC5023" w14:textId="77777777" w:rsidR="00E05428" w:rsidRDefault="00E05428">
            <w:pPr>
              <w:pStyle w:val="Prrafodelista"/>
              <w:ind w:left="1440"/>
              <w:jc w:val="both"/>
              <w:rPr>
                <w:rFonts w:ascii="Arial" w:hAnsi="Arial" w:cs="Arial"/>
                <w:b w:val="0"/>
                <w:sz w:val="22"/>
              </w:rPr>
            </w:pPr>
            <w:r>
              <w:rPr>
                <w:rFonts w:ascii="Arial" w:hAnsi="Arial" w:cs="Arial"/>
                <w:b w:val="0"/>
                <w:sz w:val="22"/>
              </w:rPr>
              <w:t xml:space="preserve">3) </w:t>
            </w:r>
            <w:r>
              <w:rPr>
                <w:rFonts w:ascii="Arial" w:hAnsi="Arial" w:cs="Arial"/>
                <w:b w:val="0"/>
                <w:sz w:val="22"/>
                <w:u w:val="single"/>
              </w:rPr>
              <w:t>Aplicación</w:t>
            </w:r>
            <w:r>
              <w:rPr>
                <w:rFonts w:ascii="Arial" w:hAnsi="Arial" w:cs="Arial"/>
                <w:b w:val="0"/>
                <w:sz w:val="22"/>
              </w:rPr>
              <w:t>: Se guía por los mismos principios de la comprensión y la única diferencia perceptible es la cantidad de elementos novedosos en la tarea por realizar. Requiere el uso de abstracciones en situaciones particulares y concretas. Pueden presentarse en forma de ideas generales, reglas de procedimiento o métodos generalizados y pueden ser también principios, ideas y teorías que deben recordarse de memoria y aplicarse.</w:t>
            </w:r>
          </w:p>
          <w:p w14:paraId="2F9AF8C0" w14:textId="77777777" w:rsidR="00E05428" w:rsidRDefault="00E05428">
            <w:pPr>
              <w:pStyle w:val="Prrafodelista"/>
              <w:ind w:left="1440"/>
              <w:jc w:val="both"/>
              <w:rPr>
                <w:rFonts w:ascii="Arial" w:hAnsi="Arial" w:cs="Arial"/>
                <w:b w:val="0"/>
                <w:sz w:val="22"/>
              </w:rPr>
            </w:pPr>
            <w:r>
              <w:rPr>
                <w:rFonts w:ascii="Arial" w:hAnsi="Arial" w:cs="Arial"/>
                <w:b w:val="0"/>
                <w:sz w:val="22"/>
              </w:rPr>
              <w:t xml:space="preserve">4) </w:t>
            </w:r>
            <w:r>
              <w:rPr>
                <w:rFonts w:ascii="Arial" w:hAnsi="Arial" w:cs="Arial"/>
                <w:b w:val="0"/>
                <w:sz w:val="22"/>
                <w:u w:val="single"/>
              </w:rPr>
              <w:t>Análisis</w:t>
            </w:r>
            <w:r>
              <w:rPr>
                <w:rFonts w:ascii="Arial" w:hAnsi="Arial" w:cs="Arial"/>
                <w:b w:val="0"/>
                <w:sz w:val="22"/>
              </w:rPr>
              <w:t xml:space="preserve">: Consiste en descomponer un problema dado en sus partes y descubrir las relaciones existentes entre ellas. En general, la eventual solución se desprende de las relaciones que se descubren entre los </w:t>
            </w:r>
            <w:r>
              <w:rPr>
                <w:rFonts w:ascii="Arial" w:hAnsi="Arial" w:cs="Arial"/>
                <w:b w:val="0"/>
                <w:sz w:val="22"/>
              </w:rPr>
              <w:lastRenderedPageBreak/>
              <w:t>elementos constituyentes.  Implica el fraccionamiento de una comunicación en sus elementos constitutivos de tal modo, que aparezca claramente la jerarquía relativa de las ideas y se exprese explícitamente la relación existente entre éstas.</w:t>
            </w:r>
          </w:p>
          <w:p w14:paraId="6745B3C4" w14:textId="77777777" w:rsidR="00E05428" w:rsidRPr="00E05428" w:rsidRDefault="00E05428" w:rsidP="00E05428">
            <w:pPr>
              <w:pStyle w:val="Prrafodelista"/>
              <w:numPr>
                <w:ilvl w:val="1"/>
                <w:numId w:val="43"/>
              </w:numPr>
              <w:jc w:val="both"/>
              <w:rPr>
                <w:rFonts w:ascii="Arial" w:hAnsi="Arial" w:cs="Arial"/>
                <w:sz w:val="22"/>
              </w:rPr>
            </w:pPr>
            <w:r w:rsidRPr="00E05428">
              <w:rPr>
                <w:rFonts w:ascii="Arial" w:hAnsi="Arial" w:cs="Arial"/>
                <w:sz w:val="22"/>
              </w:rPr>
              <w:t>Avanzado</w:t>
            </w:r>
            <w:r>
              <w:rPr>
                <w:rFonts w:ascii="Arial" w:hAnsi="Arial" w:cs="Arial"/>
                <w:sz w:val="22"/>
              </w:rPr>
              <w:t>:</w:t>
            </w:r>
          </w:p>
          <w:p w14:paraId="780E541F" w14:textId="77777777" w:rsidR="00E05428" w:rsidRDefault="00E05428">
            <w:pPr>
              <w:pStyle w:val="Prrafodelista"/>
              <w:ind w:left="1440"/>
              <w:jc w:val="both"/>
              <w:rPr>
                <w:rFonts w:ascii="Arial" w:hAnsi="Arial" w:cs="Arial"/>
                <w:b w:val="0"/>
                <w:sz w:val="22"/>
              </w:rPr>
            </w:pPr>
            <w:r>
              <w:rPr>
                <w:rFonts w:ascii="Arial" w:hAnsi="Arial" w:cs="Arial"/>
                <w:b w:val="0"/>
                <w:sz w:val="22"/>
              </w:rPr>
              <w:t xml:space="preserve">5) </w:t>
            </w:r>
            <w:r>
              <w:rPr>
                <w:rFonts w:ascii="Arial" w:hAnsi="Arial" w:cs="Arial"/>
                <w:b w:val="0"/>
                <w:sz w:val="22"/>
                <w:u w:val="single"/>
              </w:rPr>
              <w:t>Síntesis</w:t>
            </w:r>
            <w:r>
              <w:rPr>
                <w:rFonts w:ascii="Arial" w:hAnsi="Arial" w:cs="Arial"/>
                <w:b w:val="0"/>
                <w:sz w:val="22"/>
              </w:rPr>
              <w:t>: Es el proceso de trabajar con fragmentos, partes, elementos, organizarlos, ordenarlos y combinarlos para formar un todo, un esquema o estructura que antes no estaba presente de manera clara. Requiere la reunión de los elementos y las partes para formar un todo.</w:t>
            </w:r>
          </w:p>
          <w:p w14:paraId="58BE1502" w14:textId="77777777" w:rsidR="00E05428" w:rsidRDefault="00E05428">
            <w:pPr>
              <w:pStyle w:val="Prrafodelista"/>
              <w:ind w:left="1440"/>
              <w:jc w:val="both"/>
              <w:rPr>
                <w:rFonts w:ascii="Arial" w:hAnsi="Arial" w:cs="Arial"/>
                <w:b w:val="0"/>
                <w:sz w:val="22"/>
              </w:rPr>
            </w:pPr>
            <w:r>
              <w:rPr>
                <w:rFonts w:ascii="Arial" w:hAnsi="Arial" w:cs="Arial"/>
                <w:b w:val="0"/>
                <w:sz w:val="22"/>
              </w:rPr>
              <w:t xml:space="preserve">6) </w:t>
            </w:r>
            <w:r>
              <w:rPr>
                <w:rFonts w:ascii="Arial" w:hAnsi="Arial" w:cs="Arial"/>
                <w:b w:val="0"/>
                <w:sz w:val="22"/>
                <w:u w:val="single"/>
              </w:rPr>
              <w:t>Evaluación</w:t>
            </w:r>
            <w:r>
              <w:rPr>
                <w:rFonts w:ascii="Arial" w:hAnsi="Arial" w:cs="Arial"/>
                <w:b w:val="0"/>
                <w:sz w:val="22"/>
              </w:rPr>
              <w:t>: Refiriéndose a la capacidad para evaluar; se mide a través de los procesos de análisis y síntesis.  Requiere formular juicios sobre el valor de materiales y métodos, de acuerdo con determinados propósitos. Incluye los juicios cuantitativos y cualitativos de acuerdo a los criterios que se sugieran (los cuales son asignados).</w:t>
            </w:r>
          </w:p>
        </w:tc>
      </w:tr>
      <w:tr w:rsidR="00E05428" w14:paraId="3B894F5A" w14:textId="77777777" w:rsidTr="00E05428">
        <w:tc>
          <w:tcPr>
            <w:tcW w:w="8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77C9E7" w14:textId="77777777" w:rsidR="00E05428" w:rsidRDefault="00E05428">
            <w:pPr>
              <w:jc w:val="both"/>
              <w:rPr>
                <w:rFonts w:ascii="Arial" w:hAnsi="Arial" w:cs="Arial"/>
              </w:rPr>
            </w:pPr>
            <w:r>
              <w:rPr>
                <w:rFonts w:ascii="Arial" w:hAnsi="Arial" w:cs="Arial"/>
              </w:rPr>
              <w:lastRenderedPageBreak/>
              <w:t>3.- Objetivos y competencias a desarrollar</w:t>
            </w:r>
          </w:p>
        </w:tc>
      </w:tr>
      <w:tr w:rsidR="00E05428" w14:paraId="6D9BEFEB" w14:textId="77777777" w:rsidTr="00E05428">
        <w:tc>
          <w:tcPr>
            <w:tcW w:w="8941" w:type="dxa"/>
            <w:tcBorders>
              <w:top w:val="single" w:sz="4" w:space="0" w:color="auto"/>
              <w:left w:val="single" w:sz="4" w:space="0" w:color="auto"/>
              <w:bottom w:val="single" w:sz="4" w:space="0" w:color="auto"/>
              <w:right w:val="single" w:sz="4" w:space="0" w:color="auto"/>
            </w:tcBorders>
            <w:hideMark/>
          </w:tcPr>
          <w:p w14:paraId="1DB5FE86" w14:textId="77777777" w:rsidR="00E05428" w:rsidRDefault="00E05428" w:rsidP="00E05428">
            <w:pPr>
              <w:pStyle w:val="Prrafodelista"/>
              <w:numPr>
                <w:ilvl w:val="0"/>
                <w:numId w:val="44"/>
              </w:numPr>
              <w:jc w:val="both"/>
              <w:rPr>
                <w:rFonts w:ascii="Arial" w:hAnsi="Arial" w:cs="Arial"/>
                <w:b w:val="0"/>
                <w:sz w:val="22"/>
              </w:rPr>
            </w:pPr>
            <w:r>
              <w:rPr>
                <w:rFonts w:ascii="Arial" w:hAnsi="Arial" w:cs="Arial"/>
                <w:b w:val="0"/>
                <w:sz w:val="22"/>
              </w:rPr>
              <w:t>Relacionar el saber entre el profesor y sus alumnos para que éstos puedan expresar los aprendizajes que hayan logrado y que sean medidos, mostrando la diferencia entre lo enseñado y lo aprendido.</w:t>
            </w:r>
          </w:p>
          <w:p w14:paraId="69F21173" w14:textId="77777777" w:rsidR="00E05428" w:rsidRDefault="00E05428" w:rsidP="00E05428">
            <w:pPr>
              <w:pStyle w:val="Prrafodelista"/>
              <w:numPr>
                <w:ilvl w:val="0"/>
                <w:numId w:val="44"/>
              </w:numPr>
              <w:jc w:val="both"/>
              <w:rPr>
                <w:rFonts w:ascii="Arial" w:hAnsi="Arial" w:cs="Arial"/>
                <w:b w:val="0"/>
                <w:sz w:val="22"/>
              </w:rPr>
            </w:pPr>
            <w:r>
              <w:rPr>
                <w:rFonts w:ascii="Arial" w:hAnsi="Arial" w:cs="Arial"/>
                <w:b w:val="0"/>
                <w:sz w:val="22"/>
              </w:rPr>
              <w:t>Demostrar el dominio de los contenidos de las unidades de aprendizaje evidenciando la adquisición de competencias planteadas en el módulo.</w:t>
            </w:r>
          </w:p>
          <w:p w14:paraId="06946084" w14:textId="77777777" w:rsidR="00E05428" w:rsidRDefault="00E05428" w:rsidP="00E05428">
            <w:pPr>
              <w:pStyle w:val="Prrafodelista"/>
              <w:numPr>
                <w:ilvl w:val="0"/>
                <w:numId w:val="44"/>
              </w:numPr>
              <w:jc w:val="both"/>
              <w:rPr>
                <w:rFonts w:ascii="Arial" w:hAnsi="Arial" w:cs="Arial"/>
                <w:b w:val="0"/>
                <w:sz w:val="22"/>
              </w:rPr>
            </w:pPr>
            <w:r>
              <w:rPr>
                <w:rFonts w:ascii="Arial" w:hAnsi="Arial" w:cs="Arial"/>
                <w:b w:val="0"/>
                <w:sz w:val="22"/>
              </w:rPr>
              <w:t>Fundamentar los aprendizajes logrados por los alumnos a fin de que sean mejorados.</w:t>
            </w:r>
          </w:p>
          <w:p w14:paraId="05476579" w14:textId="77777777" w:rsidR="00E05428" w:rsidRDefault="00E05428" w:rsidP="00E05428">
            <w:pPr>
              <w:pStyle w:val="Prrafodelista"/>
              <w:numPr>
                <w:ilvl w:val="0"/>
                <w:numId w:val="44"/>
              </w:numPr>
              <w:jc w:val="both"/>
              <w:rPr>
                <w:rFonts w:ascii="Arial" w:hAnsi="Arial" w:cs="Arial"/>
                <w:b w:val="0"/>
              </w:rPr>
            </w:pPr>
            <w:r>
              <w:rPr>
                <w:rFonts w:ascii="Arial" w:hAnsi="Arial" w:cs="Arial"/>
                <w:b w:val="0"/>
                <w:sz w:val="22"/>
              </w:rPr>
              <w:t xml:space="preserve">Dominio del programa de estudios en cuestión, de la tecnología propia de la evaluación del aprendizaje escolar, así como de la expresión escrita. </w:t>
            </w:r>
          </w:p>
          <w:p w14:paraId="1F0C8B4E" w14:textId="77777777" w:rsidR="00E05428" w:rsidRDefault="00E05428" w:rsidP="00E05428">
            <w:pPr>
              <w:pStyle w:val="Prrafodelista"/>
              <w:numPr>
                <w:ilvl w:val="0"/>
                <w:numId w:val="44"/>
              </w:numPr>
              <w:jc w:val="both"/>
              <w:rPr>
                <w:rFonts w:ascii="Arial" w:hAnsi="Arial" w:cs="Arial"/>
                <w:b w:val="0"/>
              </w:rPr>
            </w:pPr>
            <w:r>
              <w:rPr>
                <w:rFonts w:ascii="Arial" w:hAnsi="Arial" w:cs="Arial"/>
                <w:b w:val="0"/>
                <w:sz w:val="22"/>
              </w:rPr>
              <w:t>Definir procedimientos y generar respuestas en situaciones donde se requiera emitir un resultado basado en el análisis de los datos expuestos y la problemática expuesta.</w:t>
            </w:r>
          </w:p>
          <w:p w14:paraId="3F48F997" w14:textId="77777777" w:rsidR="00E05428" w:rsidRDefault="00E05428" w:rsidP="00E05428">
            <w:pPr>
              <w:pStyle w:val="Prrafodelista"/>
              <w:numPr>
                <w:ilvl w:val="0"/>
                <w:numId w:val="44"/>
              </w:numPr>
              <w:jc w:val="both"/>
              <w:rPr>
                <w:rFonts w:ascii="Arial" w:hAnsi="Arial" w:cs="Arial"/>
                <w:b w:val="0"/>
                <w:sz w:val="22"/>
              </w:rPr>
            </w:pPr>
            <w:r>
              <w:rPr>
                <w:rFonts w:ascii="Arial" w:hAnsi="Arial" w:cs="Arial"/>
                <w:b w:val="0"/>
                <w:sz w:val="22"/>
              </w:rPr>
              <w:t>Evaluar la capacidad de síntesis e integración de los conocimientos referentes a un área en particular tales como contenidos declarativos, procedimentales o actitudinales, susceptibles de manifestarse con lápiz y papel.</w:t>
            </w:r>
          </w:p>
        </w:tc>
      </w:tr>
      <w:tr w:rsidR="00E05428" w14:paraId="1FDB6761" w14:textId="77777777" w:rsidTr="00E05428">
        <w:tc>
          <w:tcPr>
            <w:tcW w:w="8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4FF0F3" w14:textId="77777777" w:rsidR="00E05428" w:rsidRDefault="00E05428">
            <w:pPr>
              <w:jc w:val="both"/>
              <w:rPr>
                <w:rFonts w:ascii="Arial" w:hAnsi="Arial" w:cs="Arial"/>
              </w:rPr>
            </w:pPr>
            <w:r>
              <w:rPr>
                <w:rFonts w:ascii="Arial" w:hAnsi="Arial" w:cs="Arial"/>
              </w:rPr>
              <w:t>5.- Variantes y sus características</w:t>
            </w:r>
          </w:p>
        </w:tc>
      </w:tr>
      <w:tr w:rsidR="00E05428" w14:paraId="5B7C8D04" w14:textId="77777777" w:rsidTr="00E05428">
        <w:tc>
          <w:tcPr>
            <w:tcW w:w="8941" w:type="dxa"/>
            <w:tcBorders>
              <w:top w:val="single" w:sz="4" w:space="0" w:color="auto"/>
              <w:left w:val="single" w:sz="4" w:space="0" w:color="auto"/>
              <w:bottom w:val="single" w:sz="4" w:space="0" w:color="auto"/>
              <w:right w:val="single" w:sz="4" w:space="0" w:color="auto"/>
            </w:tcBorders>
            <w:hideMark/>
          </w:tcPr>
          <w:p w14:paraId="3F19CA8E" w14:textId="77777777" w:rsidR="00E05428" w:rsidRDefault="00E05428">
            <w:pPr>
              <w:jc w:val="both"/>
              <w:rPr>
                <w:rFonts w:ascii="Arial" w:hAnsi="Arial" w:cs="Arial"/>
                <w:b w:val="0"/>
                <w:sz w:val="22"/>
              </w:rPr>
            </w:pPr>
            <w:r>
              <w:rPr>
                <w:rFonts w:ascii="Arial" w:hAnsi="Arial" w:cs="Arial"/>
                <w:sz w:val="22"/>
                <w:lang w:val="es-MX"/>
              </w:rPr>
              <w:t>-Módulo 1.1 Desarrollo, análisis y control de medicamentos e insumos para la salud:</w:t>
            </w:r>
            <w:r>
              <w:rPr>
                <w:rFonts w:ascii="Arial" w:hAnsi="Arial" w:cs="Arial"/>
                <w:b w:val="0"/>
                <w:sz w:val="22"/>
                <w:lang w:val="es-MX"/>
              </w:rPr>
              <w:t xml:space="preserve"> Objetivo del módulo: analizar medicamentos a través de la determinación de parámetros fisicoquímicos y microbiológicos, utilizando métodos validados para su control. Asimismo, desarrollar formulaciones como insumos y auxiliares para la salud y proponer procesos de producción.</w:t>
            </w:r>
          </w:p>
        </w:tc>
      </w:tr>
      <w:tr w:rsidR="00E05428" w14:paraId="6A272875" w14:textId="77777777" w:rsidTr="00E05428">
        <w:tc>
          <w:tcPr>
            <w:tcW w:w="8828" w:type="dxa"/>
            <w:tcBorders>
              <w:top w:val="single" w:sz="4" w:space="0" w:color="auto"/>
              <w:left w:val="single" w:sz="4" w:space="0" w:color="auto"/>
              <w:bottom w:val="single" w:sz="4" w:space="0" w:color="auto"/>
              <w:right w:val="single" w:sz="4" w:space="0" w:color="auto"/>
            </w:tcBorders>
            <w:hideMark/>
          </w:tcPr>
          <w:p w14:paraId="543AADB7" w14:textId="77777777" w:rsidR="00E05428" w:rsidRDefault="00E05428">
            <w:pPr>
              <w:jc w:val="both"/>
              <w:rPr>
                <w:rFonts w:ascii="Arial" w:hAnsi="Arial" w:cs="Arial"/>
                <w:b w:val="0"/>
                <w:sz w:val="22"/>
              </w:rPr>
            </w:pPr>
            <w:r>
              <w:rPr>
                <w:rFonts w:ascii="Arial" w:hAnsi="Arial" w:cs="Arial"/>
                <w:sz w:val="22"/>
                <w:lang w:val="es-MX"/>
              </w:rPr>
              <w:t>-Módulo 1.2 Dispensación de medicamentos e insumos para la salud:</w:t>
            </w:r>
            <w:r>
              <w:rPr>
                <w:rFonts w:ascii="Arial" w:hAnsi="Arial" w:cs="Arial"/>
                <w:b w:val="0"/>
                <w:sz w:val="22"/>
                <w:lang w:val="es-MX"/>
              </w:rPr>
              <w:t xml:space="preserve"> Objetivo del módulo: evaluar la interacción y dosificación de medicamentos a través del análisis de la prescripción para su dispensación y participa en el seguimiento farmacoterapéutico.</w:t>
            </w:r>
          </w:p>
        </w:tc>
      </w:tr>
      <w:tr w:rsidR="00E05428" w14:paraId="166824EC" w14:textId="77777777" w:rsidTr="00E05428">
        <w:tc>
          <w:tcPr>
            <w:tcW w:w="8828" w:type="dxa"/>
            <w:tcBorders>
              <w:top w:val="single" w:sz="4" w:space="0" w:color="auto"/>
              <w:left w:val="single" w:sz="4" w:space="0" w:color="auto"/>
              <w:bottom w:val="single" w:sz="4" w:space="0" w:color="auto"/>
              <w:right w:val="single" w:sz="4" w:space="0" w:color="auto"/>
            </w:tcBorders>
            <w:hideMark/>
          </w:tcPr>
          <w:p w14:paraId="7B480EAE" w14:textId="77777777" w:rsidR="00E05428" w:rsidRDefault="00E05428">
            <w:pPr>
              <w:jc w:val="both"/>
              <w:rPr>
                <w:rFonts w:ascii="Arial" w:hAnsi="Arial" w:cs="Arial"/>
                <w:b w:val="0"/>
                <w:sz w:val="22"/>
              </w:rPr>
            </w:pPr>
            <w:r>
              <w:rPr>
                <w:rFonts w:ascii="Arial" w:hAnsi="Arial" w:cs="Arial"/>
                <w:sz w:val="22"/>
                <w:lang w:val="es-MX"/>
              </w:rPr>
              <w:t>-Módulo 2 Bioquímica clínica:</w:t>
            </w:r>
            <w:r>
              <w:rPr>
                <w:rFonts w:ascii="Arial" w:hAnsi="Arial" w:cs="Arial"/>
                <w:b w:val="0"/>
                <w:sz w:val="22"/>
                <w:lang w:val="es-MX"/>
              </w:rPr>
              <w:t xml:space="preserve"> Objetivo del módulo: evaluar </w:t>
            </w:r>
            <w:proofErr w:type="spellStart"/>
            <w:r>
              <w:rPr>
                <w:rFonts w:ascii="Arial" w:hAnsi="Arial" w:cs="Arial"/>
                <w:b w:val="0"/>
                <w:sz w:val="22"/>
                <w:lang w:val="es-MX"/>
              </w:rPr>
              <w:t>biosistemas</w:t>
            </w:r>
            <w:proofErr w:type="spellEnd"/>
            <w:r>
              <w:rPr>
                <w:rFonts w:ascii="Arial" w:hAnsi="Arial" w:cs="Arial"/>
                <w:b w:val="0"/>
                <w:sz w:val="22"/>
                <w:lang w:val="es-MX"/>
              </w:rPr>
              <w:t xml:space="preserve"> mediante la determinación de pruebas y parámetros bioquímicos, celulares, inmunológicos y moleculares con el uso de la tecnología para contribuir el diagnóstico clínico.</w:t>
            </w:r>
          </w:p>
        </w:tc>
      </w:tr>
      <w:tr w:rsidR="00E05428" w14:paraId="73C86187" w14:textId="77777777" w:rsidTr="00E05428">
        <w:tc>
          <w:tcPr>
            <w:tcW w:w="8828" w:type="dxa"/>
            <w:tcBorders>
              <w:top w:val="single" w:sz="4" w:space="0" w:color="auto"/>
              <w:left w:val="single" w:sz="4" w:space="0" w:color="auto"/>
              <w:bottom w:val="single" w:sz="4" w:space="0" w:color="auto"/>
              <w:right w:val="single" w:sz="4" w:space="0" w:color="auto"/>
            </w:tcBorders>
            <w:hideMark/>
          </w:tcPr>
          <w:p w14:paraId="345D2104" w14:textId="77777777" w:rsidR="00E05428" w:rsidRDefault="00E05428">
            <w:pPr>
              <w:jc w:val="both"/>
              <w:rPr>
                <w:rFonts w:ascii="Arial" w:hAnsi="Arial" w:cs="Arial"/>
                <w:b w:val="0"/>
                <w:sz w:val="22"/>
                <w:lang w:val="es-MX"/>
              </w:rPr>
            </w:pPr>
            <w:r>
              <w:rPr>
                <w:rFonts w:ascii="Arial" w:hAnsi="Arial" w:cs="Arial"/>
                <w:sz w:val="22"/>
              </w:rPr>
              <w:t>-Módulo 3 Química analítica y evaluación toxicológica:</w:t>
            </w:r>
            <w:r>
              <w:rPr>
                <w:rFonts w:ascii="Arial" w:hAnsi="Arial" w:cs="Arial"/>
                <w:b w:val="0"/>
                <w:sz w:val="22"/>
              </w:rPr>
              <w:t xml:space="preserve"> </w:t>
            </w:r>
            <w:r>
              <w:rPr>
                <w:rFonts w:ascii="Arial" w:hAnsi="Arial" w:cs="Arial"/>
                <w:b w:val="0"/>
                <w:sz w:val="22"/>
                <w:lang w:val="es-MX"/>
              </w:rPr>
              <w:t xml:space="preserve">Objetivo del módulo: </w:t>
            </w:r>
            <w:r>
              <w:rPr>
                <w:rFonts w:ascii="Arial" w:hAnsi="Arial" w:cs="Arial"/>
                <w:b w:val="0"/>
                <w:sz w:val="22"/>
              </w:rPr>
              <w:t xml:space="preserve">evaluar la presencia de tóxicos y el grado de toxicidad de sustancias a </w:t>
            </w:r>
            <w:proofErr w:type="gramStart"/>
            <w:r>
              <w:rPr>
                <w:rFonts w:ascii="Arial" w:hAnsi="Arial" w:cs="Arial"/>
                <w:b w:val="0"/>
                <w:sz w:val="22"/>
              </w:rPr>
              <w:t>través  del</w:t>
            </w:r>
            <w:proofErr w:type="gramEnd"/>
            <w:r>
              <w:rPr>
                <w:rFonts w:ascii="Arial" w:hAnsi="Arial" w:cs="Arial"/>
                <w:b w:val="0"/>
                <w:sz w:val="22"/>
              </w:rPr>
              <w:t xml:space="preserve"> análisis toxicológico, fisicoquímico y biológico como un indicador para el diagnóstico, la remediación y el ámbito legal.</w:t>
            </w:r>
          </w:p>
        </w:tc>
      </w:tr>
      <w:tr w:rsidR="00E05428" w14:paraId="1BE19A61" w14:textId="77777777" w:rsidTr="00E05428">
        <w:tc>
          <w:tcPr>
            <w:tcW w:w="8828" w:type="dxa"/>
            <w:tcBorders>
              <w:top w:val="single" w:sz="4" w:space="0" w:color="auto"/>
              <w:left w:val="single" w:sz="4" w:space="0" w:color="auto"/>
              <w:bottom w:val="single" w:sz="4" w:space="0" w:color="auto"/>
              <w:right w:val="single" w:sz="4" w:space="0" w:color="auto"/>
            </w:tcBorders>
            <w:hideMark/>
          </w:tcPr>
          <w:p w14:paraId="69527865" w14:textId="77777777" w:rsidR="00E05428" w:rsidRDefault="00E05428">
            <w:pPr>
              <w:jc w:val="both"/>
              <w:rPr>
                <w:rFonts w:ascii="Arial" w:hAnsi="Arial" w:cs="Arial"/>
                <w:b w:val="0"/>
                <w:sz w:val="22"/>
                <w:lang w:val="es-MX"/>
              </w:rPr>
            </w:pPr>
            <w:r>
              <w:rPr>
                <w:rFonts w:ascii="Arial" w:hAnsi="Arial" w:cs="Arial"/>
                <w:sz w:val="22"/>
              </w:rPr>
              <w:lastRenderedPageBreak/>
              <w:t>-Módulo 4 Microbiología</w:t>
            </w:r>
            <w:r>
              <w:rPr>
                <w:rFonts w:ascii="Arial" w:hAnsi="Arial" w:cs="Arial"/>
                <w:b w:val="0"/>
                <w:sz w:val="22"/>
              </w:rPr>
              <w:t>:</w:t>
            </w:r>
            <w:r>
              <w:rPr>
                <w:rFonts w:ascii="Arial" w:hAnsi="Arial" w:cs="Arial"/>
                <w:sz w:val="22"/>
              </w:rPr>
              <w:t xml:space="preserve"> </w:t>
            </w:r>
            <w:r>
              <w:rPr>
                <w:rFonts w:ascii="Arial" w:hAnsi="Arial" w:cs="Arial"/>
                <w:b w:val="0"/>
                <w:sz w:val="22"/>
                <w:lang w:val="es-MX"/>
              </w:rPr>
              <w:t xml:space="preserve">Objetivo del módulo: </w:t>
            </w:r>
            <w:r>
              <w:rPr>
                <w:rFonts w:ascii="Arial" w:hAnsi="Arial" w:cs="Arial"/>
                <w:b w:val="0"/>
                <w:sz w:val="22"/>
              </w:rPr>
              <w:t>evaluar mediante el análisis microbiológico los medicamentos para su seguridad; la calidad e inocuidad en agua y alimentos; y especímenes biológicos como un indicador medio en el diagnóstico clínico.</w:t>
            </w:r>
          </w:p>
        </w:tc>
      </w:tr>
      <w:tr w:rsidR="00E05428" w14:paraId="5786D720" w14:textId="77777777" w:rsidTr="00E05428">
        <w:tc>
          <w:tcPr>
            <w:tcW w:w="8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EC2CFE" w14:textId="77777777" w:rsidR="00E05428" w:rsidRDefault="00E05428">
            <w:pPr>
              <w:jc w:val="both"/>
              <w:rPr>
                <w:rFonts w:ascii="Arial" w:hAnsi="Arial" w:cs="Arial"/>
              </w:rPr>
            </w:pPr>
            <w:r>
              <w:rPr>
                <w:rFonts w:ascii="Arial" w:hAnsi="Arial" w:cs="Arial"/>
              </w:rPr>
              <w:t>6.- Evidencias</w:t>
            </w:r>
          </w:p>
        </w:tc>
      </w:tr>
      <w:tr w:rsidR="00E05428" w14:paraId="4042E883" w14:textId="77777777" w:rsidTr="00E05428">
        <w:tc>
          <w:tcPr>
            <w:tcW w:w="8828" w:type="dxa"/>
            <w:tcBorders>
              <w:top w:val="single" w:sz="4" w:space="0" w:color="auto"/>
              <w:left w:val="single" w:sz="4" w:space="0" w:color="auto"/>
              <w:bottom w:val="single" w:sz="4" w:space="0" w:color="auto"/>
              <w:right w:val="single" w:sz="4" w:space="0" w:color="auto"/>
            </w:tcBorders>
            <w:hideMark/>
          </w:tcPr>
          <w:p w14:paraId="6AF7D212" w14:textId="44BA3E8A" w:rsidR="002E0A24" w:rsidRPr="002E0A24" w:rsidRDefault="00E05428">
            <w:pPr>
              <w:jc w:val="both"/>
              <w:rPr>
                <w:rFonts w:ascii="Arial" w:hAnsi="Arial" w:cs="Arial"/>
                <w:b w:val="0"/>
                <w:sz w:val="22"/>
              </w:rPr>
            </w:pPr>
            <w:r>
              <w:rPr>
                <w:rFonts w:ascii="Arial" w:hAnsi="Arial" w:cs="Arial"/>
                <w:sz w:val="22"/>
              </w:rPr>
              <w:t>-Evaluación escrita:</w:t>
            </w:r>
            <w:r>
              <w:rPr>
                <w:rFonts w:ascii="Arial" w:hAnsi="Arial" w:cs="Arial"/>
                <w:b w:val="0"/>
                <w:sz w:val="22"/>
              </w:rPr>
              <w:t xml:space="preserve"> El estudiante contestará un examen impreso correspondiente al módulo elegido para ser evaluado, en la fecha y horarios establecidos.</w:t>
            </w:r>
          </w:p>
        </w:tc>
      </w:tr>
      <w:tr w:rsidR="00E05428" w14:paraId="38867572" w14:textId="77777777" w:rsidTr="00E05428">
        <w:tc>
          <w:tcPr>
            <w:tcW w:w="8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DEB9B0" w14:textId="77777777" w:rsidR="00E05428" w:rsidRDefault="00E05428">
            <w:pPr>
              <w:jc w:val="both"/>
              <w:rPr>
                <w:rFonts w:ascii="Arial" w:hAnsi="Arial" w:cs="Arial"/>
              </w:rPr>
            </w:pPr>
            <w:r>
              <w:rPr>
                <w:rFonts w:ascii="Arial" w:hAnsi="Arial" w:cs="Arial"/>
              </w:rPr>
              <w:t>7.- Lineamientos para la elaboración y aplicación del examen</w:t>
            </w:r>
          </w:p>
        </w:tc>
      </w:tr>
      <w:tr w:rsidR="00E05428" w14:paraId="5A6656B1" w14:textId="77777777" w:rsidTr="00E05428">
        <w:tc>
          <w:tcPr>
            <w:tcW w:w="8828" w:type="dxa"/>
            <w:tcBorders>
              <w:top w:val="single" w:sz="4" w:space="0" w:color="auto"/>
              <w:left w:val="single" w:sz="4" w:space="0" w:color="auto"/>
              <w:bottom w:val="single" w:sz="4" w:space="0" w:color="auto"/>
              <w:right w:val="single" w:sz="4" w:space="0" w:color="auto"/>
            </w:tcBorders>
          </w:tcPr>
          <w:p w14:paraId="19546E75" w14:textId="77777777" w:rsidR="00E05428" w:rsidRDefault="00E05428">
            <w:pPr>
              <w:jc w:val="both"/>
              <w:rPr>
                <w:rFonts w:ascii="Arial" w:hAnsi="Arial" w:cs="Arial"/>
                <w:sz w:val="22"/>
              </w:rPr>
            </w:pPr>
            <w:r>
              <w:rPr>
                <w:rFonts w:ascii="Arial" w:hAnsi="Arial" w:cs="Arial"/>
                <w:sz w:val="22"/>
              </w:rPr>
              <w:t>-Evaluación escrita</w:t>
            </w:r>
          </w:p>
          <w:p w14:paraId="571E4263" w14:textId="77777777" w:rsidR="00E05428" w:rsidRDefault="00E05428" w:rsidP="00E05428">
            <w:pPr>
              <w:pStyle w:val="Prrafodelista"/>
              <w:numPr>
                <w:ilvl w:val="0"/>
                <w:numId w:val="45"/>
              </w:numPr>
              <w:jc w:val="both"/>
              <w:rPr>
                <w:rFonts w:ascii="Arial" w:hAnsi="Arial" w:cs="Arial"/>
                <w:b w:val="0"/>
                <w:sz w:val="22"/>
              </w:rPr>
            </w:pPr>
            <w:r>
              <w:rPr>
                <w:rFonts w:ascii="Arial" w:hAnsi="Arial" w:cs="Arial"/>
                <w:b w:val="0"/>
                <w:sz w:val="22"/>
              </w:rPr>
              <w:t>El examen será individual.</w:t>
            </w:r>
          </w:p>
          <w:p w14:paraId="3EE5BF89" w14:textId="1D1B4011" w:rsidR="00E05428" w:rsidRDefault="00E05428" w:rsidP="00E05428">
            <w:pPr>
              <w:pStyle w:val="Prrafodelista"/>
              <w:numPr>
                <w:ilvl w:val="0"/>
                <w:numId w:val="45"/>
              </w:numPr>
              <w:jc w:val="both"/>
              <w:rPr>
                <w:rFonts w:ascii="Arial" w:hAnsi="Arial" w:cs="Arial"/>
                <w:b w:val="0"/>
                <w:sz w:val="22"/>
              </w:rPr>
            </w:pPr>
            <w:r>
              <w:rPr>
                <w:rFonts w:ascii="Arial" w:hAnsi="Arial" w:cs="Arial"/>
                <w:b w:val="0"/>
                <w:sz w:val="22"/>
              </w:rPr>
              <w:t>Al inicio del ciclo escolar habrá un periodo de registro</w:t>
            </w:r>
            <w:r w:rsidR="00E921C0">
              <w:rPr>
                <w:rFonts w:ascii="Arial" w:hAnsi="Arial" w:cs="Arial"/>
                <w:b w:val="0"/>
                <w:sz w:val="22"/>
              </w:rPr>
              <w:t xml:space="preserve"> para presentar esta modalidad a través del Formato 1.</w:t>
            </w:r>
          </w:p>
          <w:p w14:paraId="7C893B94" w14:textId="77777777" w:rsidR="00E05428" w:rsidRDefault="00E05428" w:rsidP="00E05428">
            <w:pPr>
              <w:pStyle w:val="Prrafodelista"/>
              <w:numPr>
                <w:ilvl w:val="0"/>
                <w:numId w:val="45"/>
              </w:numPr>
              <w:jc w:val="both"/>
              <w:rPr>
                <w:rFonts w:ascii="Arial" w:hAnsi="Arial" w:cs="Arial"/>
                <w:b w:val="0"/>
                <w:sz w:val="22"/>
              </w:rPr>
            </w:pPr>
            <w:r>
              <w:rPr>
                <w:rFonts w:ascii="Arial" w:hAnsi="Arial" w:cs="Arial"/>
                <w:b w:val="0"/>
                <w:sz w:val="22"/>
              </w:rPr>
              <w:t>El examen constará de tres secciones:</w:t>
            </w:r>
          </w:p>
          <w:p w14:paraId="37BFAA28" w14:textId="16E1AE49" w:rsidR="00E05428" w:rsidRDefault="00E05428" w:rsidP="00E05428">
            <w:pPr>
              <w:pStyle w:val="Prrafodelista"/>
              <w:numPr>
                <w:ilvl w:val="1"/>
                <w:numId w:val="45"/>
              </w:numPr>
              <w:jc w:val="both"/>
              <w:rPr>
                <w:rFonts w:ascii="Arial" w:hAnsi="Arial" w:cs="Arial"/>
                <w:b w:val="0"/>
                <w:sz w:val="22"/>
              </w:rPr>
            </w:pPr>
            <w:r w:rsidRPr="00002AAF">
              <w:rPr>
                <w:rFonts w:ascii="Arial" w:hAnsi="Arial" w:cs="Arial"/>
                <w:b w:val="0"/>
                <w:sz w:val="22"/>
                <w:u w:val="single"/>
              </w:rPr>
              <w:t>Primera:</w:t>
            </w:r>
            <w:r w:rsidR="00743CC7">
              <w:rPr>
                <w:rFonts w:ascii="Arial" w:hAnsi="Arial" w:cs="Arial"/>
                <w:b w:val="0"/>
                <w:sz w:val="22"/>
              </w:rPr>
              <w:t xml:space="preserve"> Conformada por reactivos, </w:t>
            </w:r>
            <w:r>
              <w:rPr>
                <w:rFonts w:ascii="Arial" w:hAnsi="Arial" w:cs="Arial"/>
                <w:b w:val="0"/>
                <w:sz w:val="22"/>
              </w:rPr>
              <w:t>los cuales medirán el conocimiento básico de las unidades de aprend</w:t>
            </w:r>
            <w:r w:rsidR="00743CC7">
              <w:rPr>
                <w:rFonts w:ascii="Arial" w:hAnsi="Arial" w:cs="Arial"/>
                <w:b w:val="0"/>
                <w:sz w:val="22"/>
              </w:rPr>
              <w:t>izajes pertenecientes al módulo, por ejemplo, definiciones, conceptos, clasificaciones, entre otros.</w:t>
            </w:r>
          </w:p>
          <w:p w14:paraId="4EEF9114" w14:textId="5AEF6F1C" w:rsidR="00E05428" w:rsidRDefault="00E05428" w:rsidP="00E05428">
            <w:pPr>
              <w:pStyle w:val="Prrafodelista"/>
              <w:numPr>
                <w:ilvl w:val="1"/>
                <w:numId w:val="45"/>
              </w:numPr>
              <w:jc w:val="both"/>
              <w:rPr>
                <w:rFonts w:ascii="Arial" w:hAnsi="Arial" w:cs="Arial"/>
                <w:b w:val="0"/>
                <w:sz w:val="22"/>
              </w:rPr>
            </w:pPr>
            <w:r w:rsidRPr="00002AAF">
              <w:rPr>
                <w:rFonts w:ascii="Arial" w:hAnsi="Arial" w:cs="Arial"/>
                <w:b w:val="0"/>
                <w:sz w:val="22"/>
                <w:u w:val="single"/>
              </w:rPr>
              <w:t>Segunda</w:t>
            </w:r>
            <w:r>
              <w:rPr>
                <w:rFonts w:ascii="Arial" w:hAnsi="Arial" w:cs="Arial"/>
                <w:b w:val="0"/>
                <w:sz w:val="22"/>
              </w:rPr>
              <w:t xml:space="preserve">: Conformada por </w:t>
            </w:r>
            <w:r w:rsidR="00743CC7">
              <w:rPr>
                <w:rFonts w:ascii="Arial" w:hAnsi="Arial" w:cs="Arial"/>
                <w:b w:val="0"/>
                <w:sz w:val="22"/>
              </w:rPr>
              <w:t>reactivos que</w:t>
            </w:r>
            <w:r>
              <w:rPr>
                <w:rFonts w:ascii="Arial" w:hAnsi="Arial" w:cs="Arial"/>
                <w:b w:val="0"/>
                <w:sz w:val="22"/>
              </w:rPr>
              <w:t xml:space="preserve"> evaluarán </w:t>
            </w:r>
            <w:r w:rsidR="00743CC7">
              <w:rPr>
                <w:rFonts w:ascii="Arial" w:hAnsi="Arial" w:cs="Arial"/>
                <w:b w:val="0"/>
                <w:sz w:val="22"/>
              </w:rPr>
              <w:t>además del</w:t>
            </w:r>
            <w:r>
              <w:rPr>
                <w:rFonts w:ascii="Arial" w:hAnsi="Arial" w:cs="Arial"/>
                <w:b w:val="0"/>
                <w:sz w:val="22"/>
              </w:rPr>
              <w:t xml:space="preserve"> conocimiento básico, el nivel de comprensión y a</w:t>
            </w:r>
            <w:r w:rsidR="00743CC7">
              <w:rPr>
                <w:rFonts w:ascii="Arial" w:hAnsi="Arial" w:cs="Arial"/>
                <w:b w:val="0"/>
                <w:sz w:val="22"/>
              </w:rPr>
              <w:t>nálisis sobre temas específicos a través de resolución de problemas, análisis, ejercicios prácticos, etcétera.</w:t>
            </w:r>
          </w:p>
          <w:p w14:paraId="773D1AB1" w14:textId="29DA810F" w:rsidR="006B7954" w:rsidRPr="00E921C0" w:rsidRDefault="00E05428" w:rsidP="00E921C0">
            <w:pPr>
              <w:pStyle w:val="Prrafodelista"/>
              <w:numPr>
                <w:ilvl w:val="1"/>
                <w:numId w:val="45"/>
              </w:numPr>
              <w:jc w:val="both"/>
              <w:rPr>
                <w:rFonts w:ascii="Arial" w:hAnsi="Arial" w:cs="Arial"/>
                <w:b w:val="0"/>
                <w:sz w:val="22"/>
              </w:rPr>
            </w:pPr>
            <w:r w:rsidRPr="00002AAF">
              <w:rPr>
                <w:rFonts w:ascii="Arial" w:hAnsi="Arial" w:cs="Arial"/>
                <w:b w:val="0"/>
                <w:sz w:val="22"/>
                <w:u w:val="single"/>
              </w:rPr>
              <w:t>Tercera</w:t>
            </w:r>
            <w:r>
              <w:rPr>
                <w:rFonts w:ascii="Arial" w:hAnsi="Arial" w:cs="Arial"/>
                <w:b w:val="0"/>
                <w:sz w:val="22"/>
              </w:rPr>
              <w:t xml:space="preserve">: Conformada por </w:t>
            </w:r>
            <w:r w:rsidR="00743CC7">
              <w:rPr>
                <w:rFonts w:ascii="Arial" w:hAnsi="Arial" w:cs="Arial"/>
                <w:b w:val="0"/>
                <w:sz w:val="22"/>
              </w:rPr>
              <w:t>reactivos que</w:t>
            </w:r>
            <w:r>
              <w:rPr>
                <w:rFonts w:ascii="Arial" w:hAnsi="Arial" w:cs="Arial"/>
                <w:b w:val="0"/>
                <w:sz w:val="22"/>
              </w:rPr>
              <w:t xml:space="preserve"> evaluará</w:t>
            </w:r>
            <w:r w:rsidR="00743CC7">
              <w:rPr>
                <w:rFonts w:ascii="Arial" w:hAnsi="Arial" w:cs="Arial"/>
                <w:b w:val="0"/>
                <w:sz w:val="22"/>
              </w:rPr>
              <w:t>n</w:t>
            </w:r>
            <w:r>
              <w:rPr>
                <w:rFonts w:ascii="Arial" w:hAnsi="Arial" w:cs="Arial"/>
                <w:b w:val="0"/>
                <w:sz w:val="22"/>
              </w:rPr>
              <w:t xml:space="preserve"> la integración del conocimiento básico y la capacidad de razonamiento para la resolución de problemas específicos en el área correspo</w:t>
            </w:r>
            <w:r w:rsidR="00743CC7">
              <w:rPr>
                <w:rFonts w:ascii="Arial" w:hAnsi="Arial" w:cs="Arial"/>
                <w:b w:val="0"/>
                <w:sz w:val="22"/>
              </w:rPr>
              <w:t>ndiente según el módulo elegido por medio de estudios de caso, interpretación de resultados y evaluación de metodologías.</w:t>
            </w:r>
            <w:bookmarkStart w:id="0" w:name="_GoBack"/>
            <w:bookmarkEnd w:id="0"/>
          </w:p>
          <w:p w14:paraId="4788E95E" w14:textId="19FD3DA8" w:rsidR="002E0A24" w:rsidRPr="006B7954" w:rsidRDefault="00E05428" w:rsidP="006B7954">
            <w:pPr>
              <w:pStyle w:val="Prrafodelista"/>
              <w:numPr>
                <w:ilvl w:val="0"/>
                <w:numId w:val="45"/>
              </w:numPr>
              <w:jc w:val="both"/>
              <w:rPr>
                <w:rFonts w:ascii="Arial" w:hAnsi="Arial" w:cs="Arial"/>
                <w:b w:val="0"/>
                <w:sz w:val="22"/>
              </w:rPr>
            </w:pPr>
            <w:r>
              <w:rPr>
                <w:rFonts w:ascii="Arial" w:hAnsi="Arial" w:cs="Arial"/>
                <w:b w:val="0"/>
                <w:sz w:val="22"/>
              </w:rPr>
              <w:t xml:space="preserve">El contenido de las secciones del examen </w:t>
            </w:r>
            <w:r w:rsidR="00743CC7">
              <w:rPr>
                <w:rFonts w:ascii="Arial" w:hAnsi="Arial" w:cs="Arial"/>
                <w:b w:val="0"/>
                <w:sz w:val="22"/>
              </w:rPr>
              <w:t>estará basado en la formulación de reactivos que evidenciarán la adquisición de las competencias del módulo</w:t>
            </w:r>
            <w:r>
              <w:rPr>
                <w:rFonts w:ascii="Arial" w:hAnsi="Arial" w:cs="Arial"/>
                <w:b w:val="0"/>
                <w:sz w:val="22"/>
              </w:rPr>
              <w:t>:</w:t>
            </w:r>
          </w:p>
          <w:tbl>
            <w:tblPr>
              <w:tblStyle w:val="Tablaconcuadrcula"/>
              <w:tblW w:w="8799" w:type="dxa"/>
              <w:tblLook w:val="04A0" w:firstRow="1" w:lastRow="0" w:firstColumn="1" w:lastColumn="0" w:noHBand="0" w:noVBand="1"/>
            </w:tblPr>
            <w:tblGrid>
              <w:gridCol w:w="1517"/>
              <w:gridCol w:w="2397"/>
              <w:gridCol w:w="2481"/>
              <w:gridCol w:w="2404"/>
            </w:tblGrid>
            <w:tr w:rsidR="00E05428" w:rsidRPr="002E0A24" w14:paraId="4F2365BC" w14:textId="77777777">
              <w:tc>
                <w:tcPr>
                  <w:tcW w:w="1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CB9E50" w14:textId="77777777" w:rsidR="00E05428" w:rsidRPr="002E0A24" w:rsidRDefault="00E05428">
                  <w:pPr>
                    <w:jc w:val="center"/>
                    <w:rPr>
                      <w:rFonts w:ascii="Arial" w:hAnsi="Arial" w:cs="Arial"/>
                      <w:b w:val="0"/>
                      <w:sz w:val="20"/>
                    </w:rPr>
                  </w:pPr>
                  <w:r w:rsidRPr="002E0A24">
                    <w:rPr>
                      <w:rFonts w:ascii="Arial" w:hAnsi="Arial" w:cs="Arial"/>
                      <w:b w:val="0"/>
                      <w:sz w:val="20"/>
                    </w:rPr>
                    <w:t>Módulo</w:t>
                  </w:r>
                </w:p>
              </w:tc>
              <w:tc>
                <w:tcPr>
                  <w:tcW w:w="2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853D81" w14:textId="77777777" w:rsidR="00E05428" w:rsidRPr="002E0A24" w:rsidRDefault="00E05428">
                  <w:pPr>
                    <w:jc w:val="center"/>
                    <w:rPr>
                      <w:rFonts w:ascii="Arial" w:hAnsi="Arial" w:cs="Arial"/>
                      <w:b w:val="0"/>
                      <w:sz w:val="20"/>
                    </w:rPr>
                  </w:pPr>
                  <w:r w:rsidRPr="002E0A24">
                    <w:rPr>
                      <w:rFonts w:ascii="Arial" w:hAnsi="Arial" w:cs="Arial"/>
                      <w:b w:val="0"/>
                      <w:sz w:val="20"/>
                    </w:rPr>
                    <w:t>1ra. Sección</w:t>
                  </w:r>
                </w:p>
              </w:tc>
              <w:tc>
                <w:tcPr>
                  <w:tcW w:w="2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953A8E" w14:textId="77777777" w:rsidR="00E05428" w:rsidRPr="002E0A24" w:rsidRDefault="00E05428">
                  <w:pPr>
                    <w:jc w:val="center"/>
                    <w:rPr>
                      <w:rFonts w:ascii="Arial" w:hAnsi="Arial" w:cs="Arial"/>
                      <w:b w:val="0"/>
                      <w:sz w:val="20"/>
                    </w:rPr>
                  </w:pPr>
                  <w:r w:rsidRPr="002E0A24">
                    <w:rPr>
                      <w:rFonts w:ascii="Arial" w:hAnsi="Arial" w:cs="Arial"/>
                      <w:b w:val="0"/>
                      <w:sz w:val="20"/>
                    </w:rPr>
                    <w:t>2da. Sección</w:t>
                  </w:r>
                </w:p>
              </w:tc>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F4385E" w14:textId="77777777" w:rsidR="00E05428" w:rsidRPr="002E0A24" w:rsidRDefault="00E05428">
                  <w:pPr>
                    <w:jc w:val="center"/>
                    <w:rPr>
                      <w:rFonts w:ascii="Arial" w:hAnsi="Arial" w:cs="Arial"/>
                      <w:b w:val="0"/>
                      <w:sz w:val="20"/>
                    </w:rPr>
                  </w:pPr>
                  <w:r w:rsidRPr="002E0A24">
                    <w:rPr>
                      <w:rFonts w:ascii="Arial" w:hAnsi="Arial" w:cs="Arial"/>
                      <w:b w:val="0"/>
                      <w:sz w:val="20"/>
                    </w:rPr>
                    <w:t>3ra. Sección</w:t>
                  </w:r>
                </w:p>
              </w:tc>
            </w:tr>
            <w:tr w:rsidR="00E05428" w:rsidRPr="002E0A24" w14:paraId="0444FB20" w14:textId="77777777" w:rsidTr="002E0A24">
              <w:tc>
                <w:tcPr>
                  <w:tcW w:w="1442" w:type="dxa"/>
                  <w:tcBorders>
                    <w:top w:val="single" w:sz="4" w:space="0" w:color="auto"/>
                    <w:left w:val="single" w:sz="4" w:space="0" w:color="auto"/>
                    <w:bottom w:val="single" w:sz="4" w:space="0" w:color="auto"/>
                    <w:right w:val="single" w:sz="4" w:space="0" w:color="auto"/>
                  </w:tcBorders>
                  <w:vAlign w:val="center"/>
                  <w:hideMark/>
                </w:tcPr>
                <w:p w14:paraId="0DCBAC82" w14:textId="77777777" w:rsidR="00750702" w:rsidRPr="002E0A24" w:rsidRDefault="00E05428">
                  <w:pPr>
                    <w:jc w:val="center"/>
                    <w:rPr>
                      <w:rFonts w:ascii="Arial" w:hAnsi="Arial" w:cs="Arial"/>
                      <w:b w:val="0"/>
                      <w:sz w:val="20"/>
                      <w:szCs w:val="16"/>
                    </w:rPr>
                  </w:pPr>
                  <w:r w:rsidRPr="002E0A24">
                    <w:rPr>
                      <w:rFonts w:ascii="Arial" w:hAnsi="Arial" w:cs="Arial"/>
                      <w:b w:val="0"/>
                      <w:sz w:val="20"/>
                      <w:szCs w:val="16"/>
                    </w:rPr>
                    <w:t xml:space="preserve">Desarrollo, análisis y control de medicamentos e insumos para la </w:t>
                  </w:r>
                </w:p>
                <w:p w14:paraId="1C02B33E" w14:textId="59A5AC93" w:rsidR="00E05428" w:rsidRPr="002E0A24" w:rsidRDefault="00E05428">
                  <w:pPr>
                    <w:jc w:val="center"/>
                    <w:rPr>
                      <w:rFonts w:ascii="Arial" w:hAnsi="Arial" w:cs="Arial"/>
                      <w:b w:val="0"/>
                      <w:sz w:val="20"/>
                      <w:szCs w:val="16"/>
                    </w:rPr>
                  </w:pPr>
                  <w:r w:rsidRPr="002E0A24">
                    <w:rPr>
                      <w:rFonts w:ascii="Arial" w:hAnsi="Arial" w:cs="Arial"/>
                      <w:b w:val="0"/>
                      <w:sz w:val="20"/>
                      <w:szCs w:val="16"/>
                    </w:rPr>
                    <w:t>salud</w:t>
                  </w:r>
                </w:p>
              </w:tc>
              <w:tc>
                <w:tcPr>
                  <w:tcW w:w="2424" w:type="dxa"/>
                  <w:tcBorders>
                    <w:top w:val="single" w:sz="4" w:space="0" w:color="auto"/>
                    <w:left w:val="single" w:sz="4" w:space="0" w:color="auto"/>
                    <w:bottom w:val="single" w:sz="4" w:space="0" w:color="auto"/>
                    <w:right w:val="single" w:sz="4" w:space="0" w:color="auto"/>
                  </w:tcBorders>
                </w:tcPr>
                <w:p w14:paraId="25DE3294" w14:textId="79C49357" w:rsidR="00E05428" w:rsidRPr="002E0A24" w:rsidRDefault="002E0A24" w:rsidP="002E0A24">
                  <w:pPr>
                    <w:rPr>
                      <w:rFonts w:ascii="Arial" w:hAnsi="Arial" w:cs="Arial"/>
                      <w:b w:val="0"/>
                      <w:sz w:val="18"/>
                      <w:szCs w:val="16"/>
                    </w:rPr>
                  </w:pPr>
                  <w:r w:rsidRPr="002E0A24">
                    <w:rPr>
                      <w:rFonts w:ascii="Arial" w:hAnsi="Arial" w:cs="Arial"/>
                      <w:b w:val="0"/>
                      <w:sz w:val="18"/>
                      <w:szCs w:val="16"/>
                    </w:rPr>
                    <w:t>•</w:t>
                  </w:r>
                  <w:r w:rsidR="00945E22" w:rsidRPr="00945E22">
                    <w:rPr>
                      <w:rFonts w:ascii="Arial" w:hAnsi="Arial" w:cs="Arial"/>
                      <w:b w:val="0"/>
                      <w:sz w:val="18"/>
                      <w:szCs w:val="16"/>
                    </w:rPr>
                    <w:t>Comprende los conceptos básicos mencionados en las normas oficiales relacionadas con la industria farmacéutica, operaciones unitarias, métodos y procesos analíticos, control y aseguramiento de la calidad.</w:t>
                  </w:r>
                </w:p>
              </w:tc>
              <w:tc>
                <w:tcPr>
                  <w:tcW w:w="2508" w:type="dxa"/>
                  <w:tcBorders>
                    <w:top w:val="single" w:sz="4" w:space="0" w:color="auto"/>
                    <w:left w:val="single" w:sz="4" w:space="0" w:color="auto"/>
                    <w:bottom w:val="single" w:sz="4" w:space="0" w:color="auto"/>
                    <w:right w:val="single" w:sz="4" w:space="0" w:color="auto"/>
                  </w:tcBorders>
                </w:tcPr>
                <w:p w14:paraId="44FE4AB1" w14:textId="3F6685E1" w:rsidR="002E0A24" w:rsidRDefault="002E0A24" w:rsidP="002E0A24">
                  <w:pPr>
                    <w:rPr>
                      <w:rFonts w:ascii="Arial" w:hAnsi="Arial" w:cs="Arial"/>
                      <w:b w:val="0"/>
                      <w:sz w:val="18"/>
                      <w:szCs w:val="16"/>
                    </w:rPr>
                  </w:pPr>
                  <w:r w:rsidRPr="002E0A24">
                    <w:rPr>
                      <w:rFonts w:ascii="Arial" w:hAnsi="Arial" w:cs="Arial"/>
                      <w:b w:val="0"/>
                      <w:sz w:val="18"/>
                      <w:szCs w:val="16"/>
                    </w:rPr>
                    <w:t>•</w:t>
                  </w:r>
                  <w:r w:rsidR="00945E22" w:rsidRPr="00945E22">
                    <w:rPr>
                      <w:rFonts w:ascii="Arial" w:hAnsi="Arial" w:cs="Arial"/>
                      <w:b w:val="0"/>
                      <w:sz w:val="18"/>
                      <w:szCs w:val="16"/>
                    </w:rPr>
                    <w:t>Diseña formulaciones farmacéuticas estables y seguras que permitan solventar los problemas de salud de la población considerando las buenas prácticas de fabricación de la industria.</w:t>
                  </w:r>
                </w:p>
                <w:p w14:paraId="5DEDE5C6" w14:textId="77777777" w:rsidR="00B00AE4" w:rsidRPr="002E0A24" w:rsidRDefault="00B00AE4" w:rsidP="002E0A24">
                  <w:pPr>
                    <w:rPr>
                      <w:rFonts w:ascii="Arial" w:hAnsi="Arial" w:cs="Arial"/>
                      <w:b w:val="0"/>
                      <w:sz w:val="18"/>
                      <w:szCs w:val="16"/>
                    </w:rPr>
                  </w:pPr>
                </w:p>
                <w:p w14:paraId="79094D05" w14:textId="77777777" w:rsidR="00E05428" w:rsidRDefault="002E0A24" w:rsidP="006B7954">
                  <w:pPr>
                    <w:rPr>
                      <w:rFonts w:ascii="Arial" w:hAnsi="Arial" w:cs="Arial"/>
                      <w:b w:val="0"/>
                      <w:sz w:val="18"/>
                      <w:szCs w:val="16"/>
                    </w:rPr>
                  </w:pPr>
                  <w:r w:rsidRPr="002E0A24">
                    <w:rPr>
                      <w:rFonts w:ascii="Arial" w:hAnsi="Arial" w:cs="Arial"/>
                      <w:b w:val="0"/>
                      <w:sz w:val="18"/>
                      <w:szCs w:val="16"/>
                    </w:rPr>
                    <w:t>•</w:t>
                  </w:r>
                  <w:r w:rsidR="00945E22" w:rsidRPr="00945E22">
                    <w:rPr>
                      <w:rFonts w:ascii="Arial" w:hAnsi="Arial" w:cs="Arial"/>
                      <w:b w:val="0"/>
                      <w:sz w:val="18"/>
                      <w:szCs w:val="16"/>
                    </w:rPr>
                    <w:t>Analiza los resultados obtenidos del análisis de insumos y medicamentos mediante las técnicas referidas en la normatividad vigente y las buenas prácticas de laboratorio.</w:t>
                  </w:r>
                </w:p>
                <w:p w14:paraId="0B43F75B" w14:textId="7209B247" w:rsidR="00945E22" w:rsidRPr="002E0A24" w:rsidRDefault="00945E22" w:rsidP="006B7954">
                  <w:pPr>
                    <w:rPr>
                      <w:rFonts w:ascii="Arial" w:hAnsi="Arial" w:cs="Arial"/>
                      <w:b w:val="0"/>
                      <w:sz w:val="18"/>
                      <w:szCs w:val="16"/>
                    </w:rPr>
                  </w:pPr>
                </w:p>
              </w:tc>
              <w:tc>
                <w:tcPr>
                  <w:tcW w:w="2425" w:type="dxa"/>
                  <w:tcBorders>
                    <w:top w:val="single" w:sz="4" w:space="0" w:color="auto"/>
                    <w:left w:val="single" w:sz="4" w:space="0" w:color="auto"/>
                    <w:bottom w:val="single" w:sz="4" w:space="0" w:color="auto"/>
                    <w:right w:val="single" w:sz="4" w:space="0" w:color="auto"/>
                  </w:tcBorders>
                </w:tcPr>
                <w:p w14:paraId="236FA34D" w14:textId="6883E0FF" w:rsidR="002E0A24" w:rsidRDefault="002E0A24" w:rsidP="002E0A24">
                  <w:pPr>
                    <w:rPr>
                      <w:rFonts w:ascii="Arial" w:hAnsi="Arial" w:cs="Arial"/>
                      <w:b w:val="0"/>
                      <w:sz w:val="18"/>
                      <w:szCs w:val="16"/>
                    </w:rPr>
                  </w:pPr>
                  <w:r w:rsidRPr="002E0A24">
                    <w:rPr>
                      <w:rFonts w:ascii="Arial" w:hAnsi="Arial" w:cs="Arial"/>
                      <w:b w:val="0"/>
                      <w:sz w:val="18"/>
                      <w:szCs w:val="16"/>
                    </w:rPr>
                    <w:t>•</w:t>
                  </w:r>
                  <w:r w:rsidR="00945E22" w:rsidRPr="00945E22">
                    <w:rPr>
                      <w:rFonts w:ascii="Arial" w:hAnsi="Arial" w:cs="Arial"/>
                      <w:b w:val="0"/>
                      <w:sz w:val="18"/>
                      <w:szCs w:val="16"/>
                    </w:rPr>
                    <w:t>Desarrolla y valida técnicas analíticas empleadas en el control de calidad, así como procesos y operaciones críticas para la fabricación de medicamentos.</w:t>
                  </w:r>
                </w:p>
                <w:p w14:paraId="09760FBD" w14:textId="77777777" w:rsidR="00B00AE4" w:rsidRPr="002E0A24" w:rsidRDefault="00B00AE4" w:rsidP="002E0A24">
                  <w:pPr>
                    <w:rPr>
                      <w:rFonts w:ascii="Arial" w:hAnsi="Arial" w:cs="Arial"/>
                      <w:b w:val="0"/>
                      <w:sz w:val="18"/>
                      <w:szCs w:val="16"/>
                    </w:rPr>
                  </w:pPr>
                </w:p>
                <w:p w14:paraId="5E7687CF" w14:textId="454D4DD4" w:rsidR="00E05428" w:rsidRPr="002E0A24" w:rsidRDefault="002E0A24" w:rsidP="002E0A24">
                  <w:pPr>
                    <w:rPr>
                      <w:rFonts w:ascii="Arial" w:hAnsi="Arial" w:cs="Arial"/>
                      <w:b w:val="0"/>
                      <w:sz w:val="18"/>
                      <w:szCs w:val="16"/>
                    </w:rPr>
                  </w:pPr>
                  <w:r w:rsidRPr="002E0A24">
                    <w:rPr>
                      <w:rFonts w:ascii="Arial" w:hAnsi="Arial" w:cs="Arial"/>
                      <w:b w:val="0"/>
                      <w:sz w:val="18"/>
                      <w:szCs w:val="16"/>
                    </w:rPr>
                    <w:t>•</w:t>
                  </w:r>
                  <w:r w:rsidR="00945E22" w:rsidRPr="00945E22">
                    <w:rPr>
                      <w:rFonts w:ascii="Arial" w:hAnsi="Arial" w:cs="Arial"/>
                      <w:b w:val="0"/>
                      <w:sz w:val="18"/>
                      <w:szCs w:val="16"/>
                    </w:rPr>
                    <w:t>Interpreta los resultados analíticos con el objeto de elaborar la documentación pertinente para establecer la calidad de los medicamentos.</w:t>
                  </w:r>
                </w:p>
              </w:tc>
            </w:tr>
            <w:tr w:rsidR="00E05428" w:rsidRPr="002E0A24" w14:paraId="578B20D6" w14:textId="77777777" w:rsidTr="002E0A24">
              <w:tc>
                <w:tcPr>
                  <w:tcW w:w="1442" w:type="dxa"/>
                  <w:tcBorders>
                    <w:top w:val="single" w:sz="4" w:space="0" w:color="auto"/>
                    <w:left w:val="single" w:sz="4" w:space="0" w:color="auto"/>
                    <w:bottom w:val="single" w:sz="4" w:space="0" w:color="auto"/>
                    <w:right w:val="single" w:sz="4" w:space="0" w:color="auto"/>
                  </w:tcBorders>
                  <w:vAlign w:val="center"/>
                  <w:hideMark/>
                </w:tcPr>
                <w:p w14:paraId="6562B5D1" w14:textId="77777777" w:rsidR="00E05428" w:rsidRPr="002E0A24" w:rsidRDefault="00E05428">
                  <w:pPr>
                    <w:jc w:val="center"/>
                    <w:rPr>
                      <w:rFonts w:ascii="Arial" w:hAnsi="Arial" w:cs="Arial"/>
                      <w:b w:val="0"/>
                      <w:sz w:val="20"/>
                      <w:szCs w:val="16"/>
                    </w:rPr>
                  </w:pPr>
                  <w:r w:rsidRPr="002E0A24">
                    <w:rPr>
                      <w:rFonts w:ascii="Arial" w:hAnsi="Arial" w:cs="Arial"/>
                      <w:b w:val="0"/>
                      <w:sz w:val="20"/>
                      <w:szCs w:val="16"/>
                    </w:rPr>
                    <w:t>Dispensación de medicamentos e insumos para la salud</w:t>
                  </w:r>
                </w:p>
              </w:tc>
              <w:tc>
                <w:tcPr>
                  <w:tcW w:w="2424" w:type="dxa"/>
                  <w:tcBorders>
                    <w:top w:val="single" w:sz="4" w:space="0" w:color="auto"/>
                    <w:left w:val="single" w:sz="4" w:space="0" w:color="auto"/>
                    <w:bottom w:val="single" w:sz="4" w:space="0" w:color="auto"/>
                    <w:right w:val="single" w:sz="4" w:space="0" w:color="auto"/>
                  </w:tcBorders>
                </w:tcPr>
                <w:p w14:paraId="56B09040" w14:textId="48BA7AB4" w:rsidR="00B00AE4" w:rsidRDefault="002E0A24" w:rsidP="002E0A24">
                  <w:pPr>
                    <w:rPr>
                      <w:rFonts w:ascii="Arial" w:hAnsi="Arial" w:cs="Arial"/>
                      <w:b w:val="0"/>
                      <w:sz w:val="18"/>
                      <w:szCs w:val="16"/>
                    </w:rPr>
                  </w:pPr>
                  <w:r w:rsidRPr="002E0A24">
                    <w:rPr>
                      <w:rFonts w:ascii="Arial" w:hAnsi="Arial" w:cs="Arial"/>
                      <w:b w:val="0"/>
                      <w:sz w:val="18"/>
                      <w:szCs w:val="16"/>
                    </w:rPr>
                    <w:t>•</w:t>
                  </w:r>
                  <w:r w:rsidR="00945E22" w:rsidRPr="00945E22">
                    <w:rPr>
                      <w:rFonts w:ascii="Arial" w:hAnsi="Arial" w:cs="Arial"/>
                      <w:b w:val="0"/>
                      <w:sz w:val="18"/>
                      <w:szCs w:val="16"/>
                    </w:rPr>
                    <w:t xml:space="preserve">Comprende la evolución del papel del farmacéutico a través del conocimiento de los orígenes de la farmacia, su desarrollo histórico y la descripción de los principios bioéticos </w:t>
                  </w:r>
                  <w:r w:rsidR="00945E22" w:rsidRPr="00945E22">
                    <w:rPr>
                      <w:rFonts w:ascii="Arial" w:hAnsi="Arial" w:cs="Arial"/>
                      <w:b w:val="0"/>
                      <w:sz w:val="18"/>
                      <w:szCs w:val="16"/>
                    </w:rPr>
                    <w:lastRenderedPageBreak/>
                    <w:t>y deontológicos que se aplican en su profesión.</w:t>
                  </w:r>
                </w:p>
                <w:p w14:paraId="35022994" w14:textId="77777777" w:rsidR="00945E22" w:rsidRPr="002E0A24" w:rsidRDefault="00945E22" w:rsidP="002E0A24">
                  <w:pPr>
                    <w:rPr>
                      <w:rFonts w:ascii="Arial" w:hAnsi="Arial" w:cs="Arial"/>
                      <w:b w:val="0"/>
                      <w:sz w:val="18"/>
                      <w:szCs w:val="16"/>
                    </w:rPr>
                  </w:pPr>
                </w:p>
                <w:p w14:paraId="744136FD" w14:textId="080CBAA9" w:rsidR="003B43EB" w:rsidRPr="002E0A24" w:rsidRDefault="002E0A24" w:rsidP="002E0A24">
                  <w:pPr>
                    <w:rPr>
                      <w:rFonts w:ascii="Arial" w:hAnsi="Arial" w:cs="Arial"/>
                      <w:b w:val="0"/>
                      <w:sz w:val="18"/>
                      <w:szCs w:val="16"/>
                    </w:rPr>
                  </w:pPr>
                  <w:r w:rsidRPr="002E0A24">
                    <w:rPr>
                      <w:rFonts w:ascii="Arial" w:hAnsi="Arial" w:cs="Arial"/>
                      <w:b w:val="0"/>
                      <w:sz w:val="18"/>
                      <w:szCs w:val="16"/>
                    </w:rPr>
                    <w:t>•</w:t>
                  </w:r>
                  <w:r w:rsidR="00945E22" w:rsidRPr="00945E22">
                    <w:rPr>
                      <w:rFonts w:ascii="Arial" w:hAnsi="Arial" w:cs="Arial"/>
                      <w:b w:val="0"/>
                      <w:sz w:val="18"/>
                      <w:szCs w:val="16"/>
                    </w:rPr>
                    <w:t>Describe la relación fármaco-receptor y sus efectos biológicos y farmacológicos a nivel molecular, celular, histológico y sistémico.</w:t>
                  </w:r>
                </w:p>
              </w:tc>
              <w:tc>
                <w:tcPr>
                  <w:tcW w:w="2508" w:type="dxa"/>
                  <w:tcBorders>
                    <w:top w:val="single" w:sz="4" w:space="0" w:color="auto"/>
                    <w:left w:val="single" w:sz="4" w:space="0" w:color="auto"/>
                    <w:bottom w:val="single" w:sz="4" w:space="0" w:color="auto"/>
                    <w:right w:val="single" w:sz="4" w:space="0" w:color="auto"/>
                  </w:tcBorders>
                </w:tcPr>
                <w:p w14:paraId="7B3BC424" w14:textId="026CFC15" w:rsidR="002E0A24" w:rsidRDefault="002E0A24" w:rsidP="002E0A24">
                  <w:pPr>
                    <w:rPr>
                      <w:rFonts w:ascii="Arial" w:hAnsi="Arial" w:cs="Arial"/>
                      <w:b w:val="0"/>
                      <w:sz w:val="18"/>
                      <w:szCs w:val="16"/>
                    </w:rPr>
                  </w:pPr>
                  <w:r w:rsidRPr="002E0A24">
                    <w:rPr>
                      <w:rFonts w:ascii="Arial" w:hAnsi="Arial" w:cs="Arial"/>
                      <w:b w:val="0"/>
                      <w:sz w:val="18"/>
                      <w:szCs w:val="16"/>
                    </w:rPr>
                    <w:lastRenderedPageBreak/>
                    <w:t>•</w:t>
                  </w:r>
                  <w:r w:rsidR="00945E22" w:rsidRPr="00945E22">
                    <w:rPr>
                      <w:rFonts w:ascii="Arial" w:hAnsi="Arial" w:cs="Arial"/>
                      <w:b w:val="0"/>
                      <w:sz w:val="18"/>
                      <w:szCs w:val="16"/>
                    </w:rPr>
                    <w:t xml:space="preserve">Analiza las fases </w:t>
                  </w:r>
                  <w:proofErr w:type="spellStart"/>
                  <w:r w:rsidR="00945E22" w:rsidRPr="00945E22">
                    <w:rPr>
                      <w:rFonts w:ascii="Arial" w:hAnsi="Arial" w:cs="Arial"/>
                      <w:b w:val="0"/>
                      <w:sz w:val="18"/>
                      <w:szCs w:val="16"/>
                    </w:rPr>
                    <w:t>biofarmacéutica</w:t>
                  </w:r>
                  <w:proofErr w:type="spellEnd"/>
                  <w:r w:rsidR="00945E22" w:rsidRPr="00945E22">
                    <w:rPr>
                      <w:rFonts w:ascii="Arial" w:hAnsi="Arial" w:cs="Arial"/>
                      <w:b w:val="0"/>
                      <w:sz w:val="18"/>
                      <w:szCs w:val="16"/>
                    </w:rPr>
                    <w:t xml:space="preserve"> y farmacocinética de los fármacos por medio de los determinantes fisicoquímicos y fisiológicos </w:t>
                  </w:r>
                  <w:r w:rsidR="00945E22" w:rsidRPr="00945E22">
                    <w:rPr>
                      <w:rFonts w:ascii="Arial" w:hAnsi="Arial" w:cs="Arial"/>
                      <w:b w:val="0"/>
                      <w:sz w:val="18"/>
                      <w:szCs w:val="16"/>
                    </w:rPr>
                    <w:lastRenderedPageBreak/>
                    <w:t>que afectan la actividad del medicamento.</w:t>
                  </w:r>
                </w:p>
                <w:p w14:paraId="01416850" w14:textId="77777777" w:rsidR="00B00AE4" w:rsidRPr="002E0A24" w:rsidRDefault="00B00AE4" w:rsidP="002E0A24">
                  <w:pPr>
                    <w:rPr>
                      <w:rFonts w:ascii="Arial" w:hAnsi="Arial" w:cs="Arial"/>
                      <w:b w:val="0"/>
                      <w:sz w:val="18"/>
                      <w:szCs w:val="16"/>
                    </w:rPr>
                  </w:pPr>
                </w:p>
                <w:p w14:paraId="1E8DFA12" w14:textId="339C3F80" w:rsidR="00B00AE4" w:rsidRDefault="002E0A24" w:rsidP="002E0A24">
                  <w:pPr>
                    <w:rPr>
                      <w:rFonts w:ascii="Arial" w:hAnsi="Arial" w:cs="Arial"/>
                      <w:b w:val="0"/>
                      <w:sz w:val="18"/>
                      <w:szCs w:val="16"/>
                    </w:rPr>
                  </w:pPr>
                  <w:r w:rsidRPr="002E0A24">
                    <w:rPr>
                      <w:rFonts w:ascii="Arial" w:hAnsi="Arial" w:cs="Arial"/>
                      <w:b w:val="0"/>
                      <w:sz w:val="18"/>
                      <w:szCs w:val="16"/>
                    </w:rPr>
                    <w:t>•</w:t>
                  </w:r>
                  <w:r w:rsidR="00945E22" w:rsidRPr="00945E22">
                    <w:rPr>
                      <w:rFonts w:ascii="Arial" w:hAnsi="Arial" w:cs="Arial"/>
                      <w:b w:val="0"/>
                      <w:sz w:val="18"/>
                      <w:szCs w:val="16"/>
                    </w:rPr>
                    <w:t>Determina parámetros farmacocinéticos obtenidos de los modelos matemáticos compartimentales que interrelacionan las variables de un sistema.</w:t>
                  </w:r>
                </w:p>
                <w:p w14:paraId="14E00AC4" w14:textId="77777777" w:rsidR="00E05428" w:rsidRDefault="00E05428" w:rsidP="002E0A24">
                  <w:pPr>
                    <w:rPr>
                      <w:rFonts w:ascii="Arial" w:hAnsi="Arial" w:cs="Arial"/>
                      <w:b w:val="0"/>
                      <w:sz w:val="18"/>
                      <w:szCs w:val="16"/>
                    </w:rPr>
                  </w:pPr>
                </w:p>
                <w:p w14:paraId="70CC386F" w14:textId="7F6305BC" w:rsidR="00945E22" w:rsidRPr="002E0A24" w:rsidRDefault="00945E22" w:rsidP="002E0A24">
                  <w:pPr>
                    <w:rPr>
                      <w:rFonts w:ascii="Arial" w:hAnsi="Arial" w:cs="Arial"/>
                      <w:b w:val="0"/>
                      <w:sz w:val="18"/>
                      <w:szCs w:val="16"/>
                    </w:rPr>
                  </w:pPr>
                </w:p>
              </w:tc>
              <w:tc>
                <w:tcPr>
                  <w:tcW w:w="2425" w:type="dxa"/>
                  <w:tcBorders>
                    <w:top w:val="single" w:sz="4" w:space="0" w:color="auto"/>
                    <w:left w:val="single" w:sz="4" w:space="0" w:color="auto"/>
                    <w:bottom w:val="single" w:sz="4" w:space="0" w:color="auto"/>
                    <w:right w:val="single" w:sz="4" w:space="0" w:color="auto"/>
                  </w:tcBorders>
                </w:tcPr>
                <w:p w14:paraId="19FE9AF3" w14:textId="5A5EBC1A" w:rsidR="00E05428" w:rsidRPr="002E0A24" w:rsidRDefault="002E0A24" w:rsidP="00B00AE4">
                  <w:pPr>
                    <w:rPr>
                      <w:rFonts w:ascii="Arial" w:hAnsi="Arial" w:cs="Arial"/>
                      <w:b w:val="0"/>
                      <w:sz w:val="18"/>
                      <w:szCs w:val="16"/>
                    </w:rPr>
                  </w:pPr>
                  <w:r w:rsidRPr="002E0A24">
                    <w:rPr>
                      <w:rFonts w:ascii="Arial" w:hAnsi="Arial" w:cs="Arial"/>
                      <w:b w:val="0"/>
                      <w:sz w:val="18"/>
                      <w:szCs w:val="16"/>
                    </w:rPr>
                    <w:lastRenderedPageBreak/>
                    <w:t>•</w:t>
                  </w:r>
                  <w:r w:rsidR="00945E22" w:rsidRPr="00945E22">
                    <w:rPr>
                      <w:rFonts w:ascii="Arial" w:hAnsi="Arial" w:cs="Arial"/>
                      <w:b w:val="0"/>
                      <w:sz w:val="18"/>
                      <w:szCs w:val="16"/>
                    </w:rPr>
                    <w:t xml:space="preserve">Evalúa las actividades de dispensación, educación sanitaria, farmacovigilancia, seguimiento farmacoterapéutico y gestión utilizando métodos </w:t>
                  </w:r>
                  <w:r w:rsidR="00945E22" w:rsidRPr="00945E22">
                    <w:rPr>
                      <w:rFonts w:ascii="Arial" w:hAnsi="Arial" w:cs="Arial"/>
                      <w:b w:val="0"/>
                      <w:sz w:val="18"/>
                      <w:szCs w:val="16"/>
                    </w:rPr>
                    <w:lastRenderedPageBreak/>
                    <w:t>y procedimientos necesarios para lograr el uso racional de los medicamentos.</w:t>
                  </w:r>
                </w:p>
              </w:tc>
            </w:tr>
            <w:tr w:rsidR="00E05428" w:rsidRPr="002E0A24" w14:paraId="674E1F8E" w14:textId="77777777" w:rsidTr="002E0A24">
              <w:tc>
                <w:tcPr>
                  <w:tcW w:w="1442" w:type="dxa"/>
                  <w:tcBorders>
                    <w:top w:val="single" w:sz="4" w:space="0" w:color="auto"/>
                    <w:left w:val="single" w:sz="4" w:space="0" w:color="auto"/>
                    <w:bottom w:val="single" w:sz="4" w:space="0" w:color="auto"/>
                    <w:right w:val="single" w:sz="4" w:space="0" w:color="auto"/>
                  </w:tcBorders>
                  <w:vAlign w:val="center"/>
                  <w:hideMark/>
                </w:tcPr>
                <w:p w14:paraId="0F77934D" w14:textId="77777777" w:rsidR="00E05428" w:rsidRPr="002E0A24" w:rsidRDefault="00E05428">
                  <w:pPr>
                    <w:jc w:val="center"/>
                    <w:rPr>
                      <w:rFonts w:ascii="Arial" w:hAnsi="Arial" w:cs="Arial"/>
                      <w:b w:val="0"/>
                      <w:sz w:val="20"/>
                      <w:szCs w:val="16"/>
                    </w:rPr>
                  </w:pPr>
                  <w:r w:rsidRPr="002E0A24">
                    <w:rPr>
                      <w:rFonts w:ascii="Arial" w:hAnsi="Arial" w:cs="Arial"/>
                      <w:b w:val="0"/>
                      <w:sz w:val="20"/>
                      <w:szCs w:val="16"/>
                    </w:rPr>
                    <w:lastRenderedPageBreak/>
                    <w:t>Bioquímica clínica</w:t>
                  </w:r>
                </w:p>
              </w:tc>
              <w:tc>
                <w:tcPr>
                  <w:tcW w:w="2424" w:type="dxa"/>
                  <w:tcBorders>
                    <w:top w:val="single" w:sz="4" w:space="0" w:color="auto"/>
                    <w:left w:val="single" w:sz="4" w:space="0" w:color="auto"/>
                    <w:bottom w:val="single" w:sz="4" w:space="0" w:color="auto"/>
                    <w:right w:val="single" w:sz="4" w:space="0" w:color="auto"/>
                  </w:tcBorders>
                </w:tcPr>
                <w:p w14:paraId="39ECDD59" w14:textId="0F4E84A5" w:rsidR="003B43EB" w:rsidRPr="00B00AE4" w:rsidRDefault="002E0A24" w:rsidP="00B00AE4">
                  <w:pPr>
                    <w:rPr>
                      <w:rFonts w:ascii="Arial" w:hAnsi="Arial" w:cs="Arial"/>
                      <w:b w:val="0"/>
                      <w:sz w:val="18"/>
                      <w:szCs w:val="16"/>
                    </w:rPr>
                  </w:pPr>
                  <w:r w:rsidRPr="00B00AE4">
                    <w:rPr>
                      <w:rFonts w:ascii="Arial" w:hAnsi="Arial" w:cs="Arial"/>
                      <w:b w:val="0"/>
                      <w:sz w:val="18"/>
                      <w:szCs w:val="16"/>
                    </w:rPr>
                    <w:t>•</w:t>
                  </w:r>
                  <w:r w:rsidR="00945E22" w:rsidRPr="00945E22">
                    <w:rPr>
                      <w:rFonts w:ascii="Arial" w:hAnsi="Arial" w:cs="Arial"/>
                      <w:b w:val="0"/>
                      <w:sz w:val="18"/>
                      <w:szCs w:val="16"/>
                    </w:rPr>
                    <w:t>Comprende la organización celular, histológica y anatómica de los órganos, aparatos y sistemas estableciendo la relación entre las estructuras con su función.</w:t>
                  </w:r>
                </w:p>
              </w:tc>
              <w:tc>
                <w:tcPr>
                  <w:tcW w:w="2508" w:type="dxa"/>
                  <w:tcBorders>
                    <w:top w:val="single" w:sz="4" w:space="0" w:color="auto"/>
                    <w:left w:val="single" w:sz="4" w:space="0" w:color="auto"/>
                    <w:bottom w:val="single" w:sz="4" w:space="0" w:color="auto"/>
                    <w:right w:val="single" w:sz="4" w:space="0" w:color="auto"/>
                  </w:tcBorders>
                </w:tcPr>
                <w:p w14:paraId="3C7EBA89" w14:textId="28A13413" w:rsidR="002E0A24" w:rsidRPr="00B00AE4" w:rsidRDefault="002E0A24" w:rsidP="002E0A24">
                  <w:pPr>
                    <w:rPr>
                      <w:rFonts w:ascii="Arial" w:hAnsi="Arial" w:cs="Arial"/>
                      <w:b w:val="0"/>
                      <w:sz w:val="18"/>
                      <w:szCs w:val="16"/>
                    </w:rPr>
                  </w:pPr>
                  <w:r w:rsidRPr="00B00AE4">
                    <w:rPr>
                      <w:rFonts w:ascii="Arial" w:hAnsi="Arial" w:cs="Arial"/>
                      <w:b w:val="0"/>
                      <w:sz w:val="18"/>
                      <w:szCs w:val="16"/>
                    </w:rPr>
                    <w:t>•</w:t>
                  </w:r>
                  <w:r w:rsidR="00945E22" w:rsidRPr="00945E22">
                    <w:rPr>
                      <w:rFonts w:ascii="Arial" w:hAnsi="Arial" w:cs="Arial"/>
                      <w:b w:val="0"/>
                      <w:sz w:val="18"/>
                      <w:szCs w:val="16"/>
                    </w:rPr>
                    <w:t>Distingue los principales mecanismos bioquímicos, inmunológicos, celulares y moleculares que participan en la fisiología humana.</w:t>
                  </w:r>
                </w:p>
                <w:p w14:paraId="0A079A2A" w14:textId="77777777" w:rsidR="00B00AE4" w:rsidRDefault="00B00AE4" w:rsidP="002E0A24">
                  <w:pPr>
                    <w:rPr>
                      <w:rFonts w:ascii="Arial" w:hAnsi="Arial" w:cs="Arial"/>
                      <w:b w:val="0"/>
                      <w:sz w:val="18"/>
                      <w:szCs w:val="16"/>
                    </w:rPr>
                  </w:pPr>
                </w:p>
                <w:p w14:paraId="7FF43965" w14:textId="13D5C685" w:rsidR="00E05428" w:rsidRPr="00B00AE4" w:rsidRDefault="002E0A24" w:rsidP="002E0A24">
                  <w:pPr>
                    <w:rPr>
                      <w:rFonts w:ascii="Arial" w:hAnsi="Arial" w:cs="Arial"/>
                      <w:b w:val="0"/>
                      <w:sz w:val="18"/>
                      <w:szCs w:val="16"/>
                    </w:rPr>
                  </w:pPr>
                  <w:r w:rsidRPr="00B00AE4">
                    <w:rPr>
                      <w:rFonts w:ascii="Arial" w:hAnsi="Arial" w:cs="Arial"/>
                      <w:b w:val="0"/>
                      <w:sz w:val="18"/>
                      <w:szCs w:val="16"/>
                    </w:rPr>
                    <w:t>•</w:t>
                  </w:r>
                  <w:r w:rsidR="00945E22" w:rsidRPr="00945E22">
                    <w:rPr>
                      <w:rFonts w:ascii="Arial" w:hAnsi="Arial" w:cs="Arial"/>
                      <w:b w:val="0"/>
                      <w:sz w:val="18"/>
                      <w:szCs w:val="16"/>
                    </w:rPr>
                    <w:t>Aplica los fundamentos de las principales metodologías de las técnicas y equipos analíticos usados en el laboratorio clínico para la determinación de concentración de analitos de interés clínico.</w:t>
                  </w:r>
                </w:p>
              </w:tc>
              <w:tc>
                <w:tcPr>
                  <w:tcW w:w="2425" w:type="dxa"/>
                  <w:tcBorders>
                    <w:top w:val="single" w:sz="4" w:space="0" w:color="auto"/>
                    <w:left w:val="single" w:sz="4" w:space="0" w:color="auto"/>
                    <w:bottom w:val="single" w:sz="4" w:space="0" w:color="auto"/>
                    <w:right w:val="single" w:sz="4" w:space="0" w:color="auto"/>
                  </w:tcBorders>
                </w:tcPr>
                <w:p w14:paraId="3D3FF4CA" w14:textId="7143A49F" w:rsidR="002E0A24" w:rsidRDefault="002E0A24" w:rsidP="002E0A24">
                  <w:pPr>
                    <w:rPr>
                      <w:rFonts w:ascii="Arial" w:hAnsi="Arial" w:cs="Arial"/>
                      <w:b w:val="0"/>
                      <w:sz w:val="18"/>
                      <w:szCs w:val="16"/>
                    </w:rPr>
                  </w:pPr>
                  <w:r w:rsidRPr="00B00AE4">
                    <w:rPr>
                      <w:rFonts w:ascii="Arial" w:hAnsi="Arial" w:cs="Arial"/>
                      <w:b w:val="0"/>
                      <w:sz w:val="18"/>
                      <w:szCs w:val="16"/>
                    </w:rPr>
                    <w:t>•</w:t>
                  </w:r>
                  <w:r w:rsidR="00945E22" w:rsidRPr="00945E22">
                    <w:rPr>
                      <w:rFonts w:ascii="Arial" w:hAnsi="Arial" w:cs="Arial"/>
                      <w:b w:val="0"/>
                      <w:sz w:val="18"/>
                      <w:szCs w:val="16"/>
                    </w:rPr>
                    <w:t>Interpreta resultados bioquímicos, inmunológicos, celulares y moleculares en el diagnóstico clínico y su correlación con cambios en condiciones fisiopatológicas.</w:t>
                  </w:r>
                </w:p>
                <w:p w14:paraId="776D5F74" w14:textId="77777777" w:rsidR="00B00AE4" w:rsidRPr="00B00AE4" w:rsidRDefault="00B00AE4" w:rsidP="002E0A24">
                  <w:pPr>
                    <w:rPr>
                      <w:rFonts w:ascii="Arial" w:hAnsi="Arial" w:cs="Arial"/>
                      <w:b w:val="0"/>
                      <w:sz w:val="18"/>
                      <w:szCs w:val="16"/>
                    </w:rPr>
                  </w:pPr>
                </w:p>
                <w:p w14:paraId="7CB24416" w14:textId="0DFAF0F4" w:rsidR="00B00AE4" w:rsidRDefault="002E0A24" w:rsidP="002E0A24">
                  <w:pPr>
                    <w:rPr>
                      <w:rFonts w:ascii="Arial" w:hAnsi="Arial" w:cs="Arial"/>
                      <w:b w:val="0"/>
                      <w:sz w:val="18"/>
                      <w:szCs w:val="16"/>
                    </w:rPr>
                  </w:pPr>
                  <w:r w:rsidRPr="00B00AE4">
                    <w:rPr>
                      <w:rFonts w:ascii="Arial" w:hAnsi="Arial" w:cs="Arial"/>
                      <w:b w:val="0"/>
                      <w:sz w:val="18"/>
                      <w:szCs w:val="16"/>
                    </w:rPr>
                    <w:t>•</w:t>
                  </w:r>
                  <w:r w:rsidR="00945E22" w:rsidRPr="00945E22">
                    <w:rPr>
                      <w:rFonts w:ascii="Arial" w:hAnsi="Arial" w:cs="Arial"/>
                      <w:b w:val="0"/>
                      <w:sz w:val="18"/>
                      <w:szCs w:val="16"/>
                    </w:rPr>
                    <w:t>Valora procesos y métodos analíticos validados con base en las normas oficiales de control de calidad en el laboratorio clínico, bioseguridad y medio ambiente con el objeto de solucionar problemas relacionados con metodologías en el ámbito clínico.</w:t>
                  </w:r>
                </w:p>
                <w:p w14:paraId="2389BFD1" w14:textId="77777777" w:rsidR="00E05428" w:rsidRDefault="00E05428" w:rsidP="002E0A24">
                  <w:pPr>
                    <w:rPr>
                      <w:rFonts w:ascii="Arial" w:hAnsi="Arial" w:cs="Arial"/>
                      <w:b w:val="0"/>
                      <w:sz w:val="18"/>
                      <w:szCs w:val="16"/>
                    </w:rPr>
                  </w:pPr>
                </w:p>
                <w:p w14:paraId="6B243690" w14:textId="481D3512" w:rsidR="00945E22" w:rsidRPr="00B00AE4" w:rsidRDefault="00945E22" w:rsidP="002E0A24">
                  <w:pPr>
                    <w:rPr>
                      <w:rFonts w:ascii="Arial" w:hAnsi="Arial" w:cs="Arial"/>
                      <w:b w:val="0"/>
                      <w:sz w:val="18"/>
                      <w:szCs w:val="16"/>
                    </w:rPr>
                  </w:pPr>
                </w:p>
              </w:tc>
            </w:tr>
            <w:tr w:rsidR="00E05428" w:rsidRPr="002E0A24" w14:paraId="0B65AD80" w14:textId="77777777" w:rsidTr="002E0A24">
              <w:tc>
                <w:tcPr>
                  <w:tcW w:w="1442" w:type="dxa"/>
                  <w:tcBorders>
                    <w:top w:val="single" w:sz="4" w:space="0" w:color="auto"/>
                    <w:left w:val="single" w:sz="4" w:space="0" w:color="auto"/>
                    <w:bottom w:val="single" w:sz="4" w:space="0" w:color="auto"/>
                    <w:right w:val="single" w:sz="4" w:space="0" w:color="auto"/>
                  </w:tcBorders>
                  <w:vAlign w:val="center"/>
                  <w:hideMark/>
                </w:tcPr>
                <w:p w14:paraId="3B1D847F" w14:textId="77777777" w:rsidR="00E05428" w:rsidRPr="002E0A24" w:rsidRDefault="00E05428">
                  <w:pPr>
                    <w:jc w:val="center"/>
                    <w:rPr>
                      <w:rFonts w:ascii="Arial" w:hAnsi="Arial" w:cs="Arial"/>
                      <w:b w:val="0"/>
                      <w:sz w:val="20"/>
                      <w:szCs w:val="16"/>
                    </w:rPr>
                  </w:pPr>
                  <w:r w:rsidRPr="002E0A24">
                    <w:rPr>
                      <w:rFonts w:ascii="Arial" w:hAnsi="Arial" w:cs="Arial"/>
                      <w:b w:val="0"/>
                      <w:sz w:val="20"/>
                      <w:szCs w:val="16"/>
                    </w:rPr>
                    <w:t>Química analítica y evaluación toxicológica</w:t>
                  </w:r>
                </w:p>
              </w:tc>
              <w:tc>
                <w:tcPr>
                  <w:tcW w:w="2424" w:type="dxa"/>
                  <w:tcBorders>
                    <w:top w:val="single" w:sz="4" w:space="0" w:color="auto"/>
                    <w:left w:val="single" w:sz="4" w:space="0" w:color="auto"/>
                    <w:bottom w:val="single" w:sz="4" w:space="0" w:color="auto"/>
                    <w:right w:val="single" w:sz="4" w:space="0" w:color="auto"/>
                  </w:tcBorders>
                </w:tcPr>
                <w:p w14:paraId="47C6187D" w14:textId="5C13968E" w:rsidR="003B43EB" w:rsidRPr="00B00AE4" w:rsidRDefault="002E0A24" w:rsidP="00945E22">
                  <w:pPr>
                    <w:rPr>
                      <w:rFonts w:ascii="Arial" w:hAnsi="Arial" w:cs="Arial"/>
                      <w:b w:val="0"/>
                      <w:sz w:val="18"/>
                      <w:szCs w:val="16"/>
                    </w:rPr>
                  </w:pPr>
                  <w:r w:rsidRPr="00B00AE4">
                    <w:rPr>
                      <w:rFonts w:ascii="Arial" w:hAnsi="Arial" w:cs="Arial"/>
                      <w:b w:val="0"/>
                      <w:sz w:val="18"/>
                      <w:szCs w:val="16"/>
                    </w:rPr>
                    <w:t>•</w:t>
                  </w:r>
                  <w:r w:rsidR="00945E22" w:rsidRPr="00945E22">
                    <w:rPr>
                      <w:rFonts w:ascii="Arial" w:hAnsi="Arial" w:cs="Arial"/>
                      <w:b w:val="0"/>
                      <w:sz w:val="18"/>
                      <w:szCs w:val="16"/>
                    </w:rPr>
                    <w:t>Identifica la naturaleza y origen de sustancias presentes en el ambiente, alimentos e indicios de interés legal de acuerdo con sus propiedades fisicoquímicas.</w:t>
                  </w:r>
                </w:p>
              </w:tc>
              <w:tc>
                <w:tcPr>
                  <w:tcW w:w="2508" w:type="dxa"/>
                  <w:tcBorders>
                    <w:top w:val="single" w:sz="4" w:space="0" w:color="auto"/>
                    <w:left w:val="single" w:sz="4" w:space="0" w:color="auto"/>
                    <w:bottom w:val="single" w:sz="4" w:space="0" w:color="auto"/>
                    <w:right w:val="single" w:sz="4" w:space="0" w:color="auto"/>
                  </w:tcBorders>
                </w:tcPr>
                <w:p w14:paraId="1C56C79B" w14:textId="3FB0787A" w:rsidR="002E0A24" w:rsidRDefault="002E0A24" w:rsidP="00945E22">
                  <w:pPr>
                    <w:rPr>
                      <w:rFonts w:ascii="Arial" w:hAnsi="Arial" w:cs="Arial"/>
                      <w:b w:val="0"/>
                      <w:sz w:val="18"/>
                      <w:szCs w:val="16"/>
                    </w:rPr>
                  </w:pPr>
                  <w:r w:rsidRPr="00B00AE4">
                    <w:rPr>
                      <w:rFonts w:ascii="Arial" w:hAnsi="Arial" w:cs="Arial"/>
                      <w:b w:val="0"/>
                      <w:sz w:val="18"/>
                      <w:szCs w:val="16"/>
                    </w:rPr>
                    <w:t>•</w:t>
                  </w:r>
                  <w:r w:rsidR="00945E22" w:rsidRPr="00945E22">
                    <w:rPr>
                      <w:rFonts w:ascii="Arial" w:hAnsi="Arial" w:cs="Arial"/>
                      <w:b w:val="0"/>
                      <w:sz w:val="18"/>
                      <w:szCs w:val="16"/>
                    </w:rPr>
                    <w:t>Determina la presencia y la cantidad de analitos presentes en muestras biológicas e industriales empleando datos obtenidos de las técnicas analíticas convencionales e instrumentales.</w:t>
                  </w:r>
                </w:p>
                <w:p w14:paraId="3B52AAB8" w14:textId="77777777" w:rsidR="00B00AE4" w:rsidRPr="00B00AE4" w:rsidRDefault="00B00AE4" w:rsidP="00945E22">
                  <w:pPr>
                    <w:rPr>
                      <w:rFonts w:ascii="Arial" w:hAnsi="Arial" w:cs="Arial"/>
                      <w:b w:val="0"/>
                      <w:sz w:val="18"/>
                      <w:szCs w:val="16"/>
                    </w:rPr>
                  </w:pPr>
                </w:p>
                <w:p w14:paraId="5365DE82" w14:textId="77777777" w:rsidR="00E05428" w:rsidRDefault="002E0A24" w:rsidP="00945E22">
                  <w:pPr>
                    <w:rPr>
                      <w:rFonts w:ascii="Arial" w:hAnsi="Arial" w:cs="Arial"/>
                      <w:b w:val="0"/>
                      <w:sz w:val="18"/>
                      <w:szCs w:val="16"/>
                    </w:rPr>
                  </w:pPr>
                  <w:r w:rsidRPr="00B00AE4">
                    <w:rPr>
                      <w:rFonts w:ascii="Arial" w:hAnsi="Arial" w:cs="Arial"/>
                      <w:b w:val="0"/>
                      <w:sz w:val="18"/>
                      <w:szCs w:val="16"/>
                    </w:rPr>
                    <w:t>•</w:t>
                  </w:r>
                  <w:r w:rsidR="00945E22" w:rsidRPr="00945E22">
                    <w:rPr>
                      <w:rFonts w:ascii="Arial" w:hAnsi="Arial" w:cs="Arial"/>
                      <w:b w:val="0"/>
                      <w:sz w:val="18"/>
                      <w:szCs w:val="16"/>
                    </w:rPr>
                    <w:t>Aplica principios técnico-científicos y metodologías del campo de la química y toxicología forense que apoyan la resolución de procesos jurídicos.</w:t>
                  </w:r>
                </w:p>
                <w:p w14:paraId="6DE87FCB" w14:textId="77777777" w:rsidR="00945E22" w:rsidRDefault="00945E22" w:rsidP="00945E22">
                  <w:pPr>
                    <w:rPr>
                      <w:rFonts w:ascii="Arial" w:hAnsi="Arial" w:cs="Arial"/>
                      <w:b w:val="0"/>
                      <w:sz w:val="18"/>
                      <w:szCs w:val="16"/>
                    </w:rPr>
                  </w:pPr>
                </w:p>
                <w:p w14:paraId="1B78D0DC" w14:textId="77777777" w:rsidR="00945E22" w:rsidRDefault="00945E22" w:rsidP="00945E22">
                  <w:pPr>
                    <w:rPr>
                      <w:rFonts w:ascii="Arial" w:hAnsi="Arial" w:cs="Arial"/>
                      <w:b w:val="0"/>
                      <w:sz w:val="18"/>
                      <w:szCs w:val="16"/>
                    </w:rPr>
                  </w:pPr>
                </w:p>
                <w:p w14:paraId="08DE595B" w14:textId="3D0D73B8" w:rsidR="00945E22" w:rsidRPr="00B00AE4" w:rsidRDefault="00945E22" w:rsidP="00945E22">
                  <w:pPr>
                    <w:rPr>
                      <w:rFonts w:ascii="Arial" w:hAnsi="Arial" w:cs="Arial"/>
                      <w:b w:val="0"/>
                      <w:sz w:val="18"/>
                      <w:szCs w:val="16"/>
                    </w:rPr>
                  </w:pPr>
                </w:p>
              </w:tc>
              <w:tc>
                <w:tcPr>
                  <w:tcW w:w="2425" w:type="dxa"/>
                  <w:tcBorders>
                    <w:top w:val="single" w:sz="4" w:space="0" w:color="auto"/>
                    <w:left w:val="single" w:sz="4" w:space="0" w:color="auto"/>
                    <w:bottom w:val="single" w:sz="4" w:space="0" w:color="auto"/>
                    <w:right w:val="single" w:sz="4" w:space="0" w:color="auto"/>
                  </w:tcBorders>
                </w:tcPr>
                <w:p w14:paraId="3755DC81" w14:textId="466FF078" w:rsidR="002E0A24" w:rsidRDefault="002E0A24" w:rsidP="00945E22">
                  <w:pPr>
                    <w:rPr>
                      <w:rFonts w:ascii="Arial" w:hAnsi="Arial" w:cs="Arial"/>
                      <w:b w:val="0"/>
                      <w:sz w:val="18"/>
                      <w:szCs w:val="16"/>
                    </w:rPr>
                  </w:pPr>
                  <w:r w:rsidRPr="00B00AE4">
                    <w:rPr>
                      <w:rFonts w:ascii="Arial" w:hAnsi="Arial" w:cs="Arial"/>
                      <w:b w:val="0"/>
                      <w:sz w:val="18"/>
                      <w:szCs w:val="16"/>
                    </w:rPr>
                    <w:t>•</w:t>
                  </w:r>
                  <w:r w:rsidR="00945E22" w:rsidRPr="00945E22">
                    <w:rPr>
                      <w:rFonts w:ascii="Arial" w:hAnsi="Arial" w:cs="Arial"/>
                      <w:b w:val="0"/>
                      <w:sz w:val="18"/>
                      <w:szCs w:val="16"/>
                    </w:rPr>
                    <w:t>Evalúa los riesgos y efectos de los xenobióticos de interés en la salud pública con base en la identificación y concentración de las sustancias tóxicas.</w:t>
                  </w:r>
                </w:p>
                <w:p w14:paraId="27D8AD20" w14:textId="77777777" w:rsidR="00B00AE4" w:rsidRPr="00B00AE4" w:rsidRDefault="00B00AE4" w:rsidP="00945E22">
                  <w:pPr>
                    <w:rPr>
                      <w:rFonts w:ascii="Arial" w:hAnsi="Arial" w:cs="Arial"/>
                      <w:b w:val="0"/>
                      <w:sz w:val="18"/>
                      <w:szCs w:val="16"/>
                    </w:rPr>
                  </w:pPr>
                </w:p>
                <w:p w14:paraId="4E251423" w14:textId="5F567A22" w:rsidR="00B00AE4" w:rsidRDefault="002E0A24" w:rsidP="00945E22">
                  <w:pPr>
                    <w:rPr>
                      <w:rFonts w:ascii="Arial" w:hAnsi="Arial" w:cs="Arial"/>
                      <w:b w:val="0"/>
                      <w:sz w:val="18"/>
                      <w:szCs w:val="16"/>
                    </w:rPr>
                  </w:pPr>
                  <w:r w:rsidRPr="00B00AE4">
                    <w:rPr>
                      <w:rFonts w:ascii="Arial" w:hAnsi="Arial" w:cs="Arial"/>
                      <w:b w:val="0"/>
                      <w:sz w:val="18"/>
                      <w:szCs w:val="16"/>
                    </w:rPr>
                    <w:t>•</w:t>
                  </w:r>
                  <w:r w:rsidR="00945E22" w:rsidRPr="00945E22">
                    <w:rPr>
                      <w:rFonts w:ascii="Arial" w:hAnsi="Arial" w:cs="Arial"/>
                      <w:b w:val="0"/>
                      <w:sz w:val="18"/>
                      <w:szCs w:val="16"/>
                    </w:rPr>
                    <w:t>Justifica conclusiones en informes periciales que apoyan los procesos judiciales, ambientales y diagnóstico clínico.</w:t>
                  </w:r>
                </w:p>
                <w:p w14:paraId="46A9EAD2" w14:textId="77777777" w:rsidR="00B00AE4" w:rsidRDefault="00B00AE4" w:rsidP="00945E22">
                  <w:pPr>
                    <w:rPr>
                      <w:rFonts w:ascii="Arial" w:hAnsi="Arial" w:cs="Arial"/>
                      <w:b w:val="0"/>
                      <w:sz w:val="18"/>
                      <w:szCs w:val="16"/>
                    </w:rPr>
                  </w:pPr>
                </w:p>
                <w:p w14:paraId="7F7D77B1" w14:textId="7F825954" w:rsidR="00E05428" w:rsidRPr="00B00AE4" w:rsidRDefault="00E05428" w:rsidP="00945E22">
                  <w:pPr>
                    <w:rPr>
                      <w:rFonts w:ascii="Arial" w:hAnsi="Arial" w:cs="Arial"/>
                      <w:b w:val="0"/>
                      <w:sz w:val="18"/>
                      <w:szCs w:val="16"/>
                    </w:rPr>
                  </w:pPr>
                </w:p>
              </w:tc>
            </w:tr>
            <w:tr w:rsidR="00E05428" w:rsidRPr="002E0A24" w14:paraId="3C0EA1AC" w14:textId="77777777" w:rsidTr="002E0A24">
              <w:tc>
                <w:tcPr>
                  <w:tcW w:w="1442" w:type="dxa"/>
                  <w:tcBorders>
                    <w:top w:val="single" w:sz="4" w:space="0" w:color="auto"/>
                    <w:left w:val="single" w:sz="4" w:space="0" w:color="auto"/>
                    <w:bottom w:val="single" w:sz="4" w:space="0" w:color="auto"/>
                    <w:right w:val="single" w:sz="4" w:space="0" w:color="auto"/>
                  </w:tcBorders>
                  <w:vAlign w:val="center"/>
                  <w:hideMark/>
                </w:tcPr>
                <w:p w14:paraId="56BDC610" w14:textId="77777777" w:rsidR="00E05428" w:rsidRPr="002E0A24" w:rsidRDefault="00E05428">
                  <w:pPr>
                    <w:jc w:val="center"/>
                    <w:rPr>
                      <w:rFonts w:ascii="Arial" w:hAnsi="Arial" w:cs="Arial"/>
                      <w:b w:val="0"/>
                      <w:sz w:val="20"/>
                      <w:szCs w:val="16"/>
                    </w:rPr>
                  </w:pPr>
                  <w:r w:rsidRPr="002E0A24">
                    <w:rPr>
                      <w:rFonts w:ascii="Arial" w:hAnsi="Arial" w:cs="Arial"/>
                      <w:b w:val="0"/>
                      <w:sz w:val="20"/>
                      <w:szCs w:val="16"/>
                    </w:rPr>
                    <w:t>Microbiología</w:t>
                  </w:r>
                </w:p>
              </w:tc>
              <w:tc>
                <w:tcPr>
                  <w:tcW w:w="2424" w:type="dxa"/>
                  <w:tcBorders>
                    <w:top w:val="single" w:sz="4" w:space="0" w:color="auto"/>
                    <w:left w:val="single" w:sz="4" w:space="0" w:color="auto"/>
                    <w:bottom w:val="single" w:sz="4" w:space="0" w:color="auto"/>
                    <w:right w:val="single" w:sz="4" w:space="0" w:color="auto"/>
                  </w:tcBorders>
                </w:tcPr>
                <w:p w14:paraId="271224FC" w14:textId="3FCAEC1E" w:rsidR="003B43EB" w:rsidRPr="00B00AE4" w:rsidRDefault="002E0A24" w:rsidP="00B00AE4">
                  <w:pPr>
                    <w:rPr>
                      <w:rFonts w:ascii="Arial" w:hAnsi="Arial" w:cs="Arial"/>
                      <w:b w:val="0"/>
                      <w:sz w:val="18"/>
                      <w:szCs w:val="16"/>
                    </w:rPr>
                  </w:pPr>
                  <w:r w:rsidRPr="00B00AE4">
                    <w:rPr>
                      <w:rFonts w:ascii="Arial" w:hAnsi="Arial" w:cs="Arial"/>
                      <w:b w:val="0"/>
                      <w:sz w:val="18"/>
                      <w:szCs w:val="16"/>
                    </w:rPr>
                    <w:t>•</w:t>
                  </w:r>
                  <w:r w:rsidR="00945E22" w:rsidRPr="00945E22">
                    <w:rPr>
                      <w:rFonts w:ascii="Arial" w:hAnsi="Arial" w:cs="Arial"/>
                      <w:b w:val="0"/>
                      <w:sz w:val="18"/>
                      <w:szCs w:val="16"/>
                    </w:rPr>
                    <w:t>Describe los microorganismos con base en sus características microscópicas y metabólicas.</w:t>
                  </w:r>
                </w:p>
              </w:tc>
              <w:tc>
                <w:tcPr>
                  <w:tcW w:w="2508" w:type="dxa"/>
                  <w:tcBorders>
                    <w:top w:val="single" w:sz="4" w:space="0" w:color="auto"/>
                    <w:left w:val="single" w:sz="4" w:space="0" w:color="auto"/>
                    <w:bottom w:val="single" w:sz="4" w:space="0" w:color="auto"/>
                    <w:right w:val="single" w:sz="4" w:space="0" w:color="auto"/>
                  </w:tcBorders>
                </w:tcPr>
                <w:p w14:paraId="526D46CC" w14:textId="217274C2" w:rsidR="00B00AE4" w:rsidRDefault="002E0A24" w:rsidP="00B00AE4">
                  <w:pPr>
                    <w:rPr>
                      <w:rFonts w:ascii="Arial" w:hAnsi="Arial" w:cs="Arial"/>
                      <w:b w:val="0"/>
                      <w:sz w:val="18"/>
                      <w:szCs w:val="16"/>
                    </w:rPr>
                  </w:pPr>
                  <w:r w:rsidRPr="00B00AE4">
                    <w:rPr>
                      <w:rFonts w:ascii="Arial" w:hAnsi="Arial" w:cs="Arial"/>
                      <w:b w:val="0"/>
                      <w:sz w:val="18"/>
                      <w:szCs w:val="16"/>
                    </w:rPr>
                    <w:t>•</w:t>
                  </w:r>
                  <w:r w:rsidR="00945E22" w:rsidRPr="00945E22">
                    <w:rPr>
                      <w:rFonts w:ascii="Arial" w:hAnsi="Arial" w:cs="Arial"/>
                      <w:b w:val="0"/>
                      <w:sz w:val="18"/>
                      <w:szCs w:val="16"/>
                    </w:rPr>
                    <w:t xml:space="preserve">Diferencia los microorganismos patógenos, no patógenos y oportunistas aislados de muestras de interés clínico, alimentario, farmacéutico y </w:t>
                  </w:r>
                  <w:r w:rsidR="00945E22" w:rsidRPr="00945E22">
                    <w:rPr>
                      <w:rFonts w:ascii="Arial" w:hAnsi="Arial" w:cs="Arial"/>
                      <w:b w:val="0"/>
                      <w:sz w:val="18"/>
                      <w:szCs w:val="16"/>
                    </w:rPr>
                    <w:lastRenderedPageBreak/>
                    <w:t>ambiental, a partir de los resultados obtenidos de los procedimientos y técnicas empleadas en el análisis microbiológico.</w:t>
                  </w:r>
                </w:p>
                <w:p w14:paraId="3EF5EF46" w14:textId="77777777" w:rsidR="00945E22" w:rsidRPr="00B00AE4" w:rsidRDefault="00945E22" w:rsidP="00B00AE4">
                  <w:pPr>
                    <w:rPr>
                      <w:rFonts w:ascii="Arial" w:hAnsi="Arial" w:cs="Arial"/>
                      <w:b w:val="0"/>
                      <w:sz w:val="18"/>
                      <w:szCs w:val="16"/>
                    </w:rPr>
                  </w:pPr>
                </w:p>
                <w:p w14:paraId="50296164" w14:textId="4DFE0211" w:rsidR="00E05428" w:rsidRPr="00B00AE4" w:rsidRDefault="002E0A24" w:rsidP="00B00AE4">
                  <w:pPr>
                    <w:rPr>
                      <w:rFonts w:ascii="Arial" w:hAnsi="Arial" w:cs="Arial"/>
                      <w:b w:val="0"/>
                      <w:sz w:val="18"/>
                      <w:szCs w:val="16"/>
                    </w:rPr>
                  </w:pPr>
                  <w:r w:rsidRPr="00B00AE4">
                    <w:rPr>
                      <w:rFonts w:ascii="Arial" w:hAnsi="Arial" w:cs="Arial"/>
                      <w:b w:val="0"/>
                      <w:sz w:val="18"/>
                      <w:szCs w:val="16"/>
                    </w:rPr>
                    <w:t>•</w:t>
                  </w:r>
                  <w:r w:rsidR="00945E22" w:rsidRPr="00945E22">
                    <w:rPr>
                      <w:rFonts w:ascii="Arial" w:hAnsi="Arial" w:cs="Arial"/>
                      <w:b w:val="0"/>
                      <w:sz w:val="18"/>
                      <w:szCs w:val="16"/>
                    </w:rPr>
                    <w:t>Relaciona la aplicación de los microorganismos en la producción de medicamentos, alimentos, productos de interés industrial y ecológico, para la generación de nuevos productos, programas de control y resolución de problemas ambientales.</w:t>
                  </w:r>
                </w:p>
              </w:tc>
              <w:tc>
                <w:tcPr>
                  <w:tcW w:w="2425" w:type="dxa"/>
                  <w:tcBorders>
                    <w:top w:val="single" w:sz="4" w:space="0" w:color="auto"/>
                    <w:left w:val="single" w:sz="4" w:space="0" w:color="auto"/>
                    <w:bottom w:val="single" w:sz="4" w:space="0" w:color="auto"/>
                    <w:right w:val="single" w:sz="4" w:space="0" w:color="auto"/>
                  </w:tcBorders>
                </w:tcPr>
                <w:p w14:paraId="54C8941A" w14:textId="3171DA83" w:rsidR="002E0A24" w:rsidRDefault="002E0A24" w:rsidP="00B00AE4">
                  <w:pPr>
                    <w:rPr>
                      <w:rFonts w:ascii="Arial" w:hAnsi="Arial" w:cs="Arial"/>
                      <w:b w:val="0"/>
                      <w:sz w:val="18"/>
                      <w:szCs w:val="16"/>
                    </w:rPr>
                  </w:pPr>
                  <w:r w:rsidRPr="00B00AE4">
                    <w:rPr>
                      <w:rFonts w:ascii="Arial" w:hAnsi="Arial" w:cs="Arial"/>
                      <w:b w:val="0"/>
                      <w:sz w:val="18"/>
                      <w:szCs w:val="16"/>
                    </w:rPr>
                    <w:lastRenderedPageBreak/>
                    <w:t>•</w:t>
                  </w:r>
                  <w:r w:rsidR="00945E22" w:rsidRPr="00945E22">
                    <w:rPr>
                      <w:rFonts w:ascii="Arial" w:hAnsi="Arial" w:cs="Arial"/>
                      <w:b w:val="0"/>
                      <w:sz w:val="18"/>
                      <w:szCs w:val="16"/>
                    </w:rPr>
                    <w:t xml:space="preserve">Interpreta la presencia de microorganismos en especímenes clínicos, alimentarios, farmacéuticos, ambientales y su </w:t>
                  </w:r>
                  <w:r w:rsidR="00945E22" w:rsidRPr="00945E22">
                    <w:rPr>
                      <w:rFonts w:ascii="Arial" w:hAnsi="Arial" w:cs="Arial"/>
                      <w:b w:val="0"/>
                      <w:sz w:val="18"/>
                      <w:szCs w:val="16"/>
                    </w:rPr>
                    <w:lastRenderedPageBreak/>
                    <w:t>importancia como indicadores en el control de calidad y el diagnóstico de las enfermedades infecciosas.</w:t>
                  </w:r>
                </w:p>
                <w:p w14:paraId="7EA6D007" w14:textId="77777777" w:rsidR="00B00AE4" w:rsidRPr="00B00AE4" w:rsidRDefault="00B00AE4" w:rsidP="00B00AE4">
                  <w:pPr>
                    <w:rPr>
                      <w:rFonts w:ascii="Arial" w:hAnsi="Arial" w:cs="Arial"/>
                      <w:b w:val="0"/>
                      <w:sz w:val="18"/>
                      <w:szCs w:val="16"/>
                    </w:rPr>
                  </w:pPr>
                </w:p>
                <w:p w14:paraId="3C44F242" w14:textId="7CB32BBF" w:rsidR="00E05428" w:rsidRPr="00B00AE4" w:rsidRDefault="002E0A24" w:rsidP="00B00AE4">
                  <w:pPr>
                    <w:rPr>
                      <w:rFonts w:ascii="Arial" w:hAnsi="Arial" w:cs="Arial"/>
                      <w:b w:val="0"/>
                      <w:sz w:val="18"/>
                      <w:szCs w:val="16"/>
                    </w:rPr>
                  </w:pPr>
                  <w:r w:rsidRPr="00B00AE4">
                    <w:rPr>
                      <w:rFonts w:ascii="Arial" w:hAnsi="Arial" w:cs="Arial"/>
                      <w:b w:val="0"/>
                      <w:sz w:val="18"/>
                      <w:szCs w:val="16"/>
                    </w:rPr>
                    <w:t>•</w:t>
                  </w:r>
                  <w:r w:rsidR="00945E22" w:rsidRPr="00945E22">
                    <w:rPr>
                      <w:rFonts w:ascii="Arial" w:hAnsi="Arial" w:cs="Arial"/>
                      <w:b w:val="0"/>
                      <w:sz w:val="18"/>
                      <w:szCs w:val="16"/>
                    </w:rPr>
                    <w:t>Valora métodos, técnicas y procedimientos para el análisis microbiológico y su validación en la producción, control de calidad de alimentos y medicamentos.</w:t>
                  </w:r>
                </w:p>
              </w:tc>
            </w:tr>
          </w:tbl>
          <w:p w14:paraId="3EBF2AAE" w14:textId="77777777" w:rsidR="00B00AE4" w:rsidRDefault="00B00AE4" w:rsidP="00B00AE4">
            <w:pPr>
              <w:pStyle w:val="Prrafodelista"/>
              <w:jc w:val="both"/>
              <w:rPr>
                <w:rFonts w:ascii="Arial" w:hAnsi="Arial" w:cs="Arial"/>
                <w:b w:val="0"/>
                <w:sz w:val="22"/>
              </w:rPr>
            </w:pPr>
          </w:p>
          <w:p w14:paraId="68EB6B11" w14:textId="2F3AD69C" w:rsidR="00E05428" w:rsidRPr="00B00AE4" w:rsidRDefault="00E05428" w:rsidP="00080222">
            <w:pPr>
              <w:pStyle w:val="Prrafodelista"/>
              <w:numPr>
                <w:ilvl w:val="0"/>
                <w:numId w:val="45"/>
              </w:numPr>
              <w:jc w:val="both"/>
              <w:rPr>
                <w:rFonts w:ascii="Arial" w:hAnsi="Arial" w:cs="Arial"/>
                <w:b w:val="0"/>
                <w:sz w:val="22"/>
              </w:rPr>
            </w:pPr>
            <w:r w:rsidRPr="00B00AE4">
              <w:rPr>
                <w:rFonts w:ascii="Arial" w:hAnsi="Arial" w:cs="Arial"/>
                <w:b w:val="0"/>
                <w:sz w:val="22"/>
              </w:rPr>
              <w:t xml:space="preserve">Para la EVALUACIÓN del examen se considerará </w:t>
            </w:r>
            <w:r w:rsidR="006B7954">
              <w:rPr>
                <w:rFonts w:ascii="Arial" w:hAnsi="Arial" w:cs="Arial"/>
                <w:b w:val="0"/>
                <w:sz w:val="22"/>
              </w:rPr>
              <w:t>una</w:t>
            </w:r>
            <w:r w:rsidRPr="00B00AE4">
              <w:rPr>
                <w:rFonts w:ascii="Arial" w:hAnsi="Arial" w:cs="Arial"/>
                <w:b w:val="0"/>
                <w:sz w:val="22"/>
              </w:rPr>
              <w:t xml:space="preserve"> escala basada en el tipo y número de reactiv</w:t>
            </w:r>
            <w:r w:rsidR="006B7954">
              <w:rPr>
                <w:rFonts w:ascii="Arial" w:hAnsi="Arial" w:cs="Arial"/>
                <w:b w:val="0"/>
                <w:sz w:val="22"/>
              </w:rPr>
              <w:t>os contemplados en cada sección, donde de acuerdo con el número de reactivos se establecerá el puntaje y el rango para ser aprobado.</w:t>
            </w:r>
          </w:p>
          <w:tbl>
            <w:tblPr>
              <w:tblStyle w:val="Tablaconcuadrcula"/>
              <w:tblW w:w="0" w:type="auto"/>
              <w:tblLook w:val="04A0" w:firstRow="1" w:lastRow="0" w:firstColumn="1" w:lastColumn="0" w:noHBand="0" w:noVBand="1"/>
            </w:tblPr>
            <w:tblGrid>
              <w:gridCol w:w="1084"/>
              <w:gridCol w:w="1403"/>
              <w:gridCol w:w="1007"/>
              <w:gridCol w:w="1201"/>
              <w:gridCol w:w="1346"/>
              <w:gridCol w:w="977"/>
              <w:gridCol w:w="1697"/>
            </w:tblGrid>
            <w:tr w:rsidR="00E05428" w14:paraId="1E63D0E6" w14:textId="77777777">
              <w:tc>
                <w:tcPr>
                  <w:tcW w:w="1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775F2B" w14:textId="77777777" w:rsidR="00E05428" w:rsidRDefault="00E05428">
                  <w:pPr>
                    <w:jc w:val="center"/>
                    <w:rPr>
                      <w:rFonts w:ascii="Arial" w:hAnsi="Arial" w:cs="Arial"/>
                      <w:sz w:val="18"/>
                      <w:szCs w:val="18"/>
                      <w:lang w:val="es-MX"/>
                    </w:rPr>
                  </w:pPr>
                  <w:r>
                    <w:rPr>
                      <w:rFonts w:ascii="Arial" w:hAnsi="Arial" w:cs="Arial"/>
                      <w:sz w:val="18"/>
                      <w:szCs w:val="18"/>
                      <w:lang w:val="es-MX"/>
                    </w:rPr>
                    <w:t>Sección</w:t>
                  </w:r>
                </w:p>
              </w:tc>
              <w:tc>
                <w:tcPr>
                  <w:tcW w:w="1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8AAEFE" w14:textId="77777777" w:rsidR="00E05428" w:rsidRDefault="00E05428">
                  <w:pPr>
                    <w:jc w:val="center"/>
                    <w:rPr>
                      <w:rFonts w:ascii="Arial" w:hAnsi="Arial" w:cs="Arial"/>
                      <w:sz w:val="18"/>
                      <w:szCs w:val="18"/>
                      <w:lang w:val="es-MX"/>
                    </w:rPr>
                  </w:pPr>
                  <w:r>
                    <w:rPr>
                      <w:rFonts w:ascii="Arial" w:hAnsi="Arial" w:cs="Arial"/>
                      <w:sz w:val="18"/>
                      <w:szCs w:val="18"/>
                      <w:lang w:val="es-MX"/>
                    </w:rPr>
                    <w:t>Nivel</w:t>
                  </w:r>
                </w:p>
              </w:tc>
              <w:tc>
                <w:tcPr>
                  <w:tcW w:w="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680CDC" w14:textId="77777777" w:rsidR="00E05428" w:rsidRDefault="00E05428">
                  <w:pPr>
                    <w:jc w:val="center"/>
                    <w:rPr>
                      <w:rFonts w:ascii="Arial" w:hAnsi="Arial" w:cs="Arial"/>
                      <w:sz w:val="18"/>
                      <w:szCs w:val="18"/>
                      <w:lang w:val="es-MX"/>
                    </w:rPr>
                  </w:pPr>
                  <w:r>
                    <w:rPr>
                      <w:rFonts w:ascii="Arial" w:hAnsi="Arial" w:cs="Arial"/>
                      <w:sz w:val="18"/>
                      <w:szCs w:val="18"/>
                      <w:lang w:val="es-MX"/>
                    </w:rPr>
                    <w:t># reactivos</w:t>
                  </w:r>
                </w:p>
              </w:tc>
              <w:tc>
                <w:tcPr>
                  <w:tcW w:w="1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C20B71" w14:textId="77777777" w:rsidR="00E05428" w:rsidRDefault="00E05428">
                  <w:pPr>
                    <w:jc w:val="center"/>
                    <w:rPr>
                      <w:rFonts w:ascii="Arial" w:hAnsi="Arial" w:cs="Arial"/>
                      <w:sz w:val="18"/>
                      <w:szCs w:val="18"/>
                      <w:lang w:val="es-MX"/>
                    </w:rPr>
                  </w:pPr>
                  <w:r>
                    <w:rPr>
                      <w:rFonts w:ascii="Arial" w:hAnsi="Arial" w:cs="Arial"/>
                      <w:sz w:val="18"/>
                      <w:szCs w:val="18"/>
                      <w:lang w:val="es-MX"/>
                    </w:rPr>
                    <w:t>Puntaje para c/u</w:t>
                  </w:r>
                </w:p>
              </w:tc>
              <w:tc>
                <w:tcPr>
                  <w:tcW w:w="14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3DDEBE" w14:textId="77777777" w:rsidR="00E05428" w:rsidRDefault="00E05428">
                  <w:pPr>
                    <w:jc w:val="center"/>
                    <w:rPr>
                      <w:rFonts w:ascii="Arial" w:hAnsi="Arial" w:cs="Arial"/>
                      <w:sz w:val="18"/>
                      <w:szCs w:val="18"/>
                      <w:lang w:val="es-MX"/>
                    </w:rPr>
                  </w:pPr>
                  <w:r>
                    <w:rPr>
                      <w:rFonts w:ascii="Arial" w:hAnsi="Arial" w:cs="Arial"/>
                      <w:sz w:val="18"/>
                      <w:szCs w:val="18"/>
                      <w:lang w:val="es-MX"/>
                    </w:rPr>
                    <w:t>Puntaje total por cada nivel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97000E" w14:textId="77777777" w:rsidR="00E05428" w:rsidRDefault="00E05428">
                  <w:pPr>
                    <w:jc w:val="center"/>
                    <w:rPr>
                      <w:rFonts w:ascii="Arial" w:hAnsi="Arial" w:cs="Arial"/>
                      <w:sz w:val="18"/>
                      <w:szCs w:val="18"/>
                      <w:lang w:val="es-MX"/>
                    </w:rPr>
                  </w:pPr>
                  <w:r>
                    <w:rPr>
                      <w:rFonts w:ascii="Arial" w:hAnsi="Arial" w:cs="Arial"/>
                      <w:sz w:val="18"/>
                      <w:szCs w:val="18"/>
                      <w:lang w:val="es-MX"/>
                    </w:rPr>
                    <w:t>Puntaje máximo por sección</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E9FB8C" w14:textId="77777777" w:rsidR="00E05428" w:rsidRDefault="00E05428">
                  <w:pPr>
                    <w:jc w:val="center"/>
                    <w:rPr>
                      <w:rFonts w:ascii="Arial" w:hAnsi="Arial" w:cs="Arial"/>
                      <w:sz w:val="18"/>
                      <w:szCs w:val="18"/>
                      <w:lang w:val="es-MX"/>
                    </w:rPr>
                  </w:pPr>
                  <w:r>
                    <w:rPr>
                      <w:rFonts w:ascii="Arial" w:hAnsi="Arial" w:cs="Arial"/>
                      <w:sz w:val="18"/>
                      <w:szCs w:val="18"/>
                      <w:lang w:val="es-MX"/>
                    </w:rPr>
                    <w:t>Rango de puntaje para aprobar por sección</w:t>
                  </w:r>
                </w:p>
              </w:tc>
            </w:tr>
            <w:tr w:rsidR="00E05428" w14:paraId="26A8C7FB" w14:textId="77777777" w:rsidTr="006B7954">
              <w:tc>
                <w:tcPr>
                  <w:tcW w:w="1115" w:type="dxa"/>
                  <w:vMerge w:val="restart"/>
                  <w:tcBorders>
                    <w:top w:val="single" w:sz="4" w:space="0" w:color="auto"/>
                    <w:left w:val="single" w:sz="4" w:space="0" w:color="auto"/>
                    <w:bottom w:val="single" w:sz="4" w:space="0" w:color="auto"/>
                    <w:right w:val="single" w:sz="4" w:space="0" w:color="auto"/>
                  </w:tcBorders>
                  <w:vAlign w:val="center"/>
                  <w:hideMark/>
                </w:tcPr>
                <w:p w14:paraId="7651D361" w14:textId="77777777" w:rsidR="00E05428" w:rsidRDefault="00E05428">
                  <w:pPr>
                    <w:jc w:val="center"/>
                    <w:rPr>
                      <w:rFonts w:ascii="Arial" w:hAnsi="Arial" w:cs="Arial"/>
                      <w:b w:val="0"/>
                      <w:sz w:val="18"/>
                      <w:szCs w:val="18"/>
                      <w:lang w:val="es-MX"/>
                    </w:rPr>
                  </w:pPr>
                  <w:r>
                    <w:rPr>
                      <w:rFonts w:ascii="Arial" w:hAnsi="Arial" w:cs="Arial"/>
                      <w:b w:val="0"/>
                      <w:sz w:val="18"/>
                      <w:szCs w:val="18"/>
                      <w:lang w:val="es-MX"/>
                    </w:rPr>
                    <w:t>1</w:t>
                  </w:r>
                </w:p>
              </w:tc>
              <w:tc>
                <w:tcPr>
                  <w:tcW w:w="1419" w:type="dxa"/>
                  <w:tcBorders>
                    <w:top w:val="single" w:sz="4" w:space="0" w:color="auto"/>
                    <w:left w:val="single" w:sz="4" w:space="0" w:color="auto"/>
                    <w:bottom w:val="single" w:sz="4" w:space="0" w:color="auto"/>
                    <w:right w:val="single" w:sz="4" w:space="0" w:color="auto"/>
                  </w:tcBorders>
                  <w:hideMark/>
                </w:tcPr>
                <w:p w14:paraId="3C27298C" w14:textId="77777777" w:rsidR="00E05428" w:rsidRDefault="00E05428">
                  <w:pPr>
                    <w:jc w:val="both"/>
                    <w:rPr>
                      <w:rFonts w:ascii="Arial" w:hAnsi="Arial" w:cs="Arial"/>
                      <w:b w:val="0"/>
                      <w:sz w:val="18"/>
                      <w:szCs w:val="18"/>
                      <w:lang w:val="es-MX"/>
                    </w:rPr>
                  </w:pPr>
                  <w:r>
                    <w:rPr>
                      <w:rFonts w:ascii="Arial" w:hAnsi="Arial" w:cs="Arial"/>
                      <w:b w:val="0"/>
                      <w:sz w:val="18"/>
                      <w:szCs w:val="18"/>
                      <w:lang w:val="es-MX"/>
                    </w:rPr>
                    <w:t>Conocimiento</w:t>
                  </w:r>
                </w:p>
              </w:tc>
              <w:tc>
                <w:tcPr>
                  <w:tcW w:w="976" w:type="dxa"/>
                  <w:tcBorders>
                    <w:top w:val="single" w:sz="4" w:space="0" w:color="auto"/>
                    <w:left w:val="single" w:sz="4" w:space="0" w:color="auto"/>
                    <w:bottom w:val="single" w:sz="4" w:space="0" w:color="auto"/>
                    <w:right w:val="single" w:sz="4" w:space="0" w:color="auto"/>
                  </w:tcBorders>
                </w:tcPr>
                <w:p w14:paraId="4571BCB2" w14:textId="150B6BC5" w:rsidR="00E05428" w:rsidRDefault="00E05428">
                  <w:pPr>
                    <w:jc w:val="center"/>
                    <w:rPr>
                      <w:rFonts w:ascii="Arial" w:hAnsi="Arial" w:cs="Arial"/>
                      <w:b w:val="0"/>
                      <w:sz w:val="18"/>
                      <w:szCs w:val="18"/>
                      <w:lang w:val="es-MX"/>
                    </w:rPr>
                  </w:pPr>
                </w:p>
              </w:tc>
              <w:tc>
                <w:tcPr>
                  <w:tcW w:w="1261" w:type="dxa"/>
                  <w:tcBorders>
                    <w:top w:val="single" w:sz="4" w:space="0" w:color="auto"/>
                    <w:left w:val="single" w:sz="4" w:space="0" w:color="auto"/>
                    <w:bottom w:val="single" w:sz="4" w:space="0" w:color="auto"/>
                    <w:right w:val="single" w:sz="4" w:space="0" w:color="auto"/>
                  </w:tcBorders>
                </w:tcPr>
                <w:p w14:paraId="3760D487" w14:textId="185C1915" w:rsidR="00E05428" w:rsidRDefault="00E05428">
                  <w:pPr>
                    <w:jc w:val="center"/>
                    <w:rPr>
                      <w:rFonts w:ascii="Arial" w:hAnsi="Arial" w:cs="Arial"/>
                      <w:b w:val="0"/>
                      <w:sz w:val="18"/>
                      <w:szCs w:val="18"/>
                      <w:lang w:val="es-MX"/>
                    </w:rPr>
                  </w:pPr>
                </w:p>
              </w:tc>
              <w:tc>
                <w:tcPr>
                  <w:tcW w:w="1433" w:type="dxa"/>
                  <w:tcBorders>
                    <w:top w:val="single" w:sz="4" w:space="0" w:color="auto"/>
                    <w:left w:val="single" w:sz="4" w:space="0" w:color="auto"/>
                    <w:bottom w:val="single" w:sz="4" w:space="0" w:color="auto"/>
                    <w:right w:val="single" w:sz="4" w:space="0" w:color="auto"/>
                  </w:tcBorders>
                </w:tcPr>
                <w:p w14:paraId="18C60D0C" w14:textId="6CB435FF" w:rsidR="00E05428" w:rsidRDefault="00E05428">
                  <w:pPr>
                    <w:jc w:val="center"/>
                    <w:rPr>
                      <w:rFonts w:ascii="Arial" w:hAnsi="Arial" w:cs="Arial"/>
                      <w:b w:val="0"/>
                      <w:sz w:val="18"/>
                      <w:szCs w:val="18"/>
                      <w:lang w:val="es-MX"/>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0EF3C36" w14:textId="4052E82B" w:rsidR="00E05428" w:rsidRDefault="00E05428">
                  <w:pPr>
                    <w:jc w:val="center"/>
                    <w:rPr>
                      <w:rFonts w:ascii="Arial" w:hAnsi="Arial" w:cs="Arial"/>
                      <w:b w:val="0"/>
                      <w:sz w:val="18"/>
                      <w:szCs w:val="18"/>
                      <w:lang w:val="es-MX"/>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74E59597" w14:textId="516239DE" w:rsidR="00E05428" w:rsidRDefault="00E05428">
                  <w:pPr>
                    <w:jc w:val="center"/>
                    <w:rPr>
                      <w:rFonts w:ascii="Arial" w:hAnsi="Arial" w:cs="Arial"/>
                      <w:b w:val="0"/>
                      <w:sz w:val="18"/>
                      <w:szCs w:val="18"/>
                      <w:lang w:val="es-MX"/>
                    </w:rPr>
                  </w:pPr>
                </w:p>
              </w:tc>
            </w:tr>
            <w:tr w:rsidR="00E05428" w14:paraId="1639680C" w14:textId="77777777" w:rsidTr="006B7954">
              <w:tc>
                <w:tcPr>
                  <w:tcW w:w="0" w:type="auto"/>
                  <w:vMerge/>
                  <w:tcBorders>
                    <w:top w:val="single" w:sz="4" w:space="0" w:color="auto"/>
                    <w:left w:val="single" w:sz="4" w:space="0" w:color="auto"/>
                    <w:bottom w:val="single" w:sz="4" w:space="0" w:color="auto"/>
                    <w:right w:val="single" w:sz="4" w:space="0" w:color="auto"/>
                  </w:tcBorders>
                  <w:vAlign w:val="center"/>
                  <w:hideMark/>
                </w:tcPr>
                <w:p w14:paraId="340CAC72" w14:textId="77777777" w:rsidR="00E05428" w:rsidRDefault="00E05428">
                  <w:pPr>
                    <w:rPr>
                      <w:rFonts w:ascii="Arial" w:hAnsi="Arial" w:cs="Arial"/>
                      <w:b w:val="0"/>
                      <w:sz w:val="18"/>
                      <w:szCs w:val="18"/>
                      <w:lang w:val="es-MX" w:eastAsia="es-ES"/>
                    </w:rPr>
                  </w:pPr>
                </w:p>
              </w:tc>
              <w:tc>
                <w:tcPr>
                  <w:tcW w:w="1419" w:type="dxa"/>
                  <w:tcBorders>
                    <w:top w:val="single" w:sz="4" w:space="0" w:color="auto"/>
                    <w:left w:val="single" w:sz="4" w:space="0" w:color="auto"/>
                    <w:bottom w:val="single" w:sz="4" w:space="0" w:color="auto"/>
                    <w:right w:val="single" w:sz="4" w:space="0" w:color="auto"/>
                  </w:tcBorders>
                  <w:hideMark/>
                </w:tcPr>
                <w:p w14:paraId="65405718" w14:textId="77777777" w:rsidR="00E05428" w:rsidRDefault="00E05428">
                  <w:pPr>
                    <w:jc w:val="both"/>
                    <w:rPr>
                      <w:rFonts w:ascii="Arial" w:hAnsi="Arial" w:cs="Arial"/>
                      <w:b w:val="0"/>
                      <w:sz w:val="18"/>
                      <w:szCs w:val="18"/>
                      <w:lang w:val="es-MX"/>
                    </w:rPr>
                  </w:pPr>
                  <w:r>
                    <w:rPr>
                      <w:rFonts w:ascii="Arial" w:hAnsi="Arial" w:cs="Arial"/>
                      <w:b w:val="0"/>
                      <w:sz w:val="18"/>
                      <w:szCs w:val="18"/>
                      <w:lang w:val="es-MX"/>
                    </w:rPr>
                    <w:t>Comprensión</w:t>
                  </w:r>
                </w:p>
              </w:tc>
              <w:tc>
                <w:tcPr>
                  <w:tcW w:w="976" w:type="dxa"/>
                  <w:tcBorders>
                    <w:top w:val="single" w:sz="4" w:space="0" w:color="auto"/>
                    <w:left w:val="single" w:sz="4" w:space="0" w:color="auto"/>
                    <w:bottom w:val="single" w:sz="4" w:space="0" w:color="auto"/>
                    <w:right w:val="single" w:sz="4" w:space="0" w:color="auto"/>
                  </w:tcBorders>
                </w:tcPr>
                <w:p w14:paraId="705A3112" w14:textId="7232150B" w:rsidR="00E05428" w:rsidRDefault="00E05428">
                  <w:pPr>
                    <w:jc w:val="center"/>
                    <w:rPr>
                      <w:rFonts w:ascii="Arial" w:hAnsi="Arial" w:cs="Arial"/>
                      <w:b w:val="0"/>
                      <w:sz w:val="18"/>
                      <w:szCs w:val="18"/>
                      <w:lang w:val="es-MX"/>
                    </w:rPr>
                  </w:pPr>
                </w:p>
              </w:tc>
              <w:tc>
                <w:tcPr>
                  <w:tcW w:w="1261" w:type="dxa"/>
                  <w:tcBorders>
                    <w:top w:val="single" w:sz="4" w:space="0" w:color="auto"/>
                    <w:left w:val="single" w:sz="4" w:space="0" w:color="auto"/>
                    <w:bottom w:val="single" w:sz="4" w:space="0" w:color="auto"/>
                    <w:right w:val="single" w:sz="4" w:space="0" w:color="auto"/>
                  </w:tcBorders>
                </w:tcPr>
                <w:p w14:paraId="4F197B52" w14:textId="10F011DD" w:rsidR="00E05428" w:rsidRDefault="00E05428">
                  <w:pPr>
                    <w:jc w:val="center"/>
                    <w:rPr>
                      <w:rFonts w:ascii="Arial" w:hAnsi="Arial" w:cs="Arial"/>
                      <w:b w:val="0"/>
                      <w:sz w:val="18"/>
                      <w:szCs w:val="18"/>
                      <w:lang w:val="es-MX"/>
                    </w:rPr>
                  </w:pPr>
                </w:p>
              </w:tc>
              <w:tc>
                <w:tcPr>
                  <w:tcW w:w="1433" w:type="dxa"/>
                  <w:tcBorders>
                    <w:top w:val="single" w:sz="4" w:space="0" w:color="auto"/>
                    <w:left w:val="single" w:sz="4" w:space="0" w:color="auto"/>
                    <w:bottom w:val="single" w:sz="4" w:space="0" w:color="auto"/>
                    <w:right w:val="single" w:sz="4" w:space="0" w:color="auto"/>
                  </w:tcBorders>
                </w:tcPr>
                <w:p w14:paraId="1F9CD554" w14:textId="5888730B" w:rsidR="00E05428" w:rsidRDefault="00E05428">
                  <w:pPr>
                    <w:jc w:val="center"/>
                    <w:rPr>
                      <w:rFonts w:ascii="Arial" w:hAnsi="Arial" w:cs="Arial"/>
                      <w:b w:val="0"/>
                      <w:sz w:val="18"/>
                      <w:szCs w:val="18"/>
                      <w:lang w:val="es-MX"/>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B0B781" w14:textId="77777777" w:rsidR="00E05428" w:rsidRDefault="00E05428">
                  <w:pPr>
                    <w:rPr>
                      <w:rFonts w:ascii="Arial" w:hAnsi="Arial" w:cs="Arial"/>
                      <w:b w:val="0"/>
                      <w:sz w:val="18"/>
                      <w:szCs w:val="18"/>
                      <w:lang w:val="es-MX" w:eastAsia="es-E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C7CAE59" w14:textId="77777777" w:rsidR="00E05428" w:rsidRDefault="00E05428">
                  <w:pPr>
                    <w:rPr>
                      <w:rFonts w:ascii="Arial" w:hAnsi="Arial" w:cs="Arial"/>
                      <w:b w:val="0"/>
                      <w:sz w:val="18"/>
                      <w:szCs w:val="18"/>
                      <w:lang w:val="es-MX" w:eastAsia="es-ES"/>
                    </w:rPr>
                  </w:pPr>
                </w:p>
              </w:tc>
            </w:tr>
            <w:tr w:rsidR="00E05428" w14:paraId="7EFE00EE" w14:textId="77777777" w:rsidTr="006B7954">
              <w:tc>
                <w:tcPr>
                  <w:tcW w:w="1115" w:type="dxa"/>
                  <w:vMerge w:val="restart"/>
                  <w:tcBorders>
                    <w:top w:val="single" w:sz="4" w:space="0" w:color="auto"/>
                    <w:left w:val="single" w:sz="4" w:space="0" w:color="auto"/>
                    <w:bottom w:val="single" w:sz="4" w:space="0" w:color="auto"/>
                    <w:right w:val="single" w:sz="4" w:space="0" w:color="auto"/>
                  </w:tcBorders>
                  <w:vAlign w:val="center"/>
                  <w:hideMark/>
                </w:tcPr>
                <w:p w14:paraId="3359546D" w14:textId="77777777" w:rsidR="00E05428" w:rsidRDefault="00E05428">
                  <w:pPr>
                    <w:jc w:val="center"/>
                    <w:rPr>
                      <w:rFonts w:ascii="Arial" w:hAnsi="Arial" w:cs="Arial"/>
                      <w:b w:val="0"/>
                      <w:sz w:val="18"/>
                      <w:szCs w:val="18"/>
                      <w:lang w:val="es-MX"/>
                    </w:rPr>
                  </w:pPr>
                  <w:r>
                    <w:rPr>
                      <w:rFonts w:ascii="Arial" w:hAnsi="Arial" w:cs="Arial"/>
                      <w:b w:val="0"/>
                      <w:sz w:val="18"/>
                      <w:szCs w:val="18"/>
                      <w:lang w:val="es-MX"/>
                    </w:rPr>
                    <w:t>2</w:t>
                  </w:r>
                </w:p>
              </w:tc>
              <w:tc>
                <w:tcPr>
                  <w:tcW w:w="1419" w:type="dxa"/>
                  <w:tcBorders>
                    <w:top w:val="single" w:sz="4" w:space="0" w:color="auto"/>
                    <w:left w:val="single" w:sz="4" w:space="0" w:color="auto"/>
                    <w:bottom w:val="single" w:sz="4" w:space="0" w:color="auto"/>
                    <w:right w:val="single" w:sz="4" w:space="0" w:color="auto"/>
                  </w:tcBorders>
                  <w:hideMark/>
                </w:tcPr>
                <w:p w14:paraId="050898B1" w14:textId="77777777" w:rsidR="00E05428" w:rsidRDefault="00E05428">
                  <w:pPr>
                    <w:jc w:val="both"/>
                    <w:rPr>
                      <w:rFonts w:ascii="Arial" w:hAnsi="Arial" w:cs="Arial"/>
                      <w:b w:val="0"/>
                      <w:sz w:val="18"/>
                      <w:szCs w:val="18"/>
                      <w:lang w:val="es-MX"/>
                    </w:rPr>
                  </w:pPr>
                  <w:r>
                    <w:rPr>
                      <w:rFonts w:ascii="Arial" w:hAnsi="Arial" w:cs="Arial"/>
                      <w:b w:val="0"/>
                      <w:sz w:val="18"/>
                      <w:szCs w:val="18"/>
                      <w:lang w:val="es-MX"/>
                    </w:rPr>
                    <w:t>Aplicación</w:t>
                  </w:r>
                </w:p>
              </w:tc>
              <w:tc>
                <w:tcPr>
                  <w:tcW w:w="976" w:type="dxa"/>
                  <w:tcBorders>
                    <w:top w:val="single" w:sz="4" w:space="0" w:color="auto"/>
                    <w:left w:val="single" w:sz="4" w:space="0" w:color="auto"/>
                    <w:bottom w:val="single" w:sz="4" w:space="0" w:color="auto"/>
                    <w:right w:val="single" w:sz="4" w:space="0" w:color="auto"/>
                  </w:tcBorders>
                </w:tcPr>
                <w:p w14:paraId="35D66F88" w14:textId="065E34D8" w:rsidR="00E05428" w:rsidRDefault="00E05428">
                  <w:pPr>
                    <w:jc w:val="center"/>
                    <w:rPr>
                      <w:rFonts w:ascii="Arial" w:hAnsi="Arial" w:cs="Arial"/>
                      <w:b w:val="0"/>
                      <w:sz w:val="18"/>
                      <w:szCs w:val="18"/>
                      <w:lang w:val="es-MX"/>
                    </w:rPr>
                  </w:pPr>
                </w:p>
              </w:tc>
              <w:tc>
                <w:tcPr>
                  <w:tcW w:w="1261" w:type="dxa"/>
                  <w:tcBorders>
                    <w:top w:val="single" w:sz="4" w:space="0" w:color="auto"/>
                    <w:left w:val="single" w:sz="4" w:space="0" w:color="auto"/>
                    <w:bottom w:val="single" w:sz="4" w:space="0" w:color="auto"/>
                    <w:right w:val="single" w:sz="4" w:space="0" w:color="auto"/>
                  </w:tcBorders>
                </w:tcPr>
                <w:p w14:paraId="7E8174D7" w14:textId="4F96F210" w:rsidR="00E05428" w:rsidRDefault="00E05428">
                  <w:pPr>
                    <w:jc w:val="center"/>
                    <w:rPr>
                      <w:rFonts w:ascii="Arial" w:hAnsi="Arial" w:cs="Arial"/>
                      <w:b w:val="0"/>
                      <w:sz w:val="18"/>
                      <w:szCs w:val="18"/>
                      <w:lang w:val="es-MX"/>
                    </w:rPr>
                  </w:pPr>
                </w:p>
              </w:tc>
              <w:tc>
                <w:tcPr>
                  <w:tcW w:w="1433" w:type="dxa"/>
                  <w:tcBorders>
                    <w:top w:val="single" w:sz="4" w:space="0" w:color="auto"/>
                    <w:left w:val="single" w:sz="4" w:space="0" w:color="auto"/>
                    <w:bottom w:val="single" w:sz="4" w:space="0" w:color="auto"/>
                    <w:right w:val="single" w:sz="4" w:space="0" w:color="auto"/>
                  </w:tcBorders>
                </w:tcPr>
                <w:p w14:paraId="476C6466" w14:textId="05B24D22" w:rsidR="00E05428" w:rsidRDefault="00E05428">
                  <w:pPr>
                    <w:jc w:val="center"/>
                    <w:rPr>
                      <w:rFonts w:ascii="Arial" w:hAnsi="Arial" w:cs="Arial"/>
                      <w:b w:val="0"/>
                      <w:sz w:val="18"/>
                      <w:szCs w:val="18"/>
                      <w:lang w:val="es-MX"/>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454867B" w14:textId="6E0F6A15" w:rsidR="00E05428" w:rsidRDefault="00E05428">
                  <w:pPr>
                    <w:jc w:val="center"/>
                    <w:rPr>
                      <w:rFonts w:ascii="Arial" w:hAnsi="Arial" w:cs="Arial"/>
                      <w:b w:val="0"/>
                      <w:sz w:val="18"/>
                      <w:szCs w:val="18"/>
                      <w:lang w:val="es-MX"/>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59B7E5F6" w14:textId="478FADE8" w:rsidR="00E05428" w:rsidRDefault="00E05428">
                  <w:pPr>
                    <w:jc w:val="center"/>
                    <w:rPr>
                      <w:rFonts w:ascii="Arial" w:hAnsi="Arial" w:cs="Arial"/>
                      <w:b w:val="0"/>
                      <w:sz w:val="18"/>
                      <w:szCs w:val="18"/>
                      <w:lang w:val="es-MX"/>
                    </w:rPr>
                  </w:pPr>
                </w:p>
              </w:tc>
            </w:tr>
            <w:tr w:rsidR="00E05428" w14:paraId="63DDB92F" w14:textId="77777777" w:rsidTr="006B7954">
              <w:tc>
                <w:tcPr>
                  <w:tcW w:w="0" w:type="auto"/>
                  <w:vMerge/>
                  <w:tcBorders>
                    <w:top w:val="single" w:sz="4" w:space="0" w:color="auto"/>
                    <w:left w:val="single" w:sz="4" w:space="0" w:color="auto"/>
                    <w:bottom w:val="single" w:sz="4" w:space="0" w:color="auto"/>
                    <w:right w:val="single" w:sz="4" w:space="0" w:color="auto"/>
                  </w:tcBorders>
                  <w:vAlign w:val="center"/>
                  <w:hideMark/>
                </w:tcPr>
                <w:p w14:paraId="7176A03F" w14:textId="77777777" w:rsidR="00E05428" w:rsidRDefault="00E05428">
                  <w:pPr>
                    <w:rPr>
                      <w:rFonts w:ascii="Arial" w:hAnsi="Arial" w:cs="Arial"/>
                      <w:b w:val="0"/>
                      <w:sz w:val="18"/>
                      <w:szCs w:val="18"/>
                      <w:lang w:val="es-MX" w:eastAsia="es-ES"/>
                    </w:rPr>
                  </w:pPr>
                </w:p>
              </w:tc>
              <w:tc>
                <w:tcPr>
                  <w:tcW w:w="1419" w:type="dxa"/>
                  <w:tcBorders>
                    <w:top w:val="single" w:sz="4" w:space="0" w:color="auto"/>
                    <w:left w:val="single" w:sz="4" w:space="0" w:color="auto"/>
                    <w:bottom w:val="single" w:sz="4" w:space="0" w:color="auto"/>
                    <w:right w:val="single" w:sz="4" w:space="0" w:color="auto"/>
                  </w:tcBorders>
                  <w:hideMark/>
                </w:tcPr>
                <w:p w14:paraId="6EEE7F67" w14:textId="77777777" w:rsidR="00E05428" w:rsidRDefault="00E05428">
                  <w:pPr>
                    <w:jc w:val="both"/>
                    <w:rPr>
                      <w:rFonts w:ascii="Arial" w:hAnsi="Arial" w:cs="Arial"/>
                      <w:b w:val="0"/>
                      <w:sz w:val="18"/>
                      <w:szCs w:val="18"/>
                      <w:lang w:val="es-MX"/>
                    </w:rPr>
                  </w:pPr>
                  <w:r>
                    <w:rPr>
                      <w:rFonts w:ascii="Arial" w:hAnsi="Arial" w:cs="Arial"/>
                      <w:b w:val="0"/>
                      <w:sz w:val="18"/>
                      <w:szCs w:val="18"/>
                      <w:lang w:val="es-MX"/>
                    </w:rPr>
                    <w:t>Análisis</w:t>
                  </w:r>
                </w:p>
              </w:tc>
              <w:tc>
                <w:tcPr>
                  <w:tcW w:w="976" w:type="dxa"/>
                  <w:tcBorders>
                    <w:top w:val="single" w:sz="4" w:space="0" w:color="auto"/>
                    <w:left w:val="single" w:sz="4" w:space="0" w:color="auto"/>
                    <w:bottom w:val="single" w:sz="4" w:space="0" w:color="auto"/>
                    <w:right w:val="single" w:sz="4" w:space="0" w:color="auto"/>
                  </w:tcBorders>
                </w:tcPr>
                <w:p w14:paraId="4E9A8F9F" w14:textId="671E0108" w:rsidR="00E05428" w:rsidRDefault="00E05428">
                  <w:pPr>
                    <w:jc w:val="center"/>
                    <w:rPr>
                      <w:rFonts w:ascii="Arial" w:hAnsi="Arial" w:cs="Arial"/>
                      <w:b w:val="0"/>
                      <w:sz w:val="18"/>
                      <w:szCs w:val="18"/>
                      <w:lang w:val="es-MX"/>
                    </w:rPr>
                  </w:pPr>
                </w:p>
              </w:tc>
              <w:tc>
                <w:tcPr>
                  <w:tcW w:w="1261" w:type="dxa"/>
                  <w:tcBorders>
                    <w:top w:val="single" w:sz="4" w:space="0" w:color="auto"/>
                    <w:left w:val="single" w:sz="4" w:space="0" w:color="auto"/>
                    <w:bottom w:val="single" w:sz="4" w:space="0" w:color="auto"/>
                    <w:right w:val="single" w:sz="4" w:space="0" w:color="auto"/>
                  </w:tcBorders>
                </w:tcPr>
                <w:p w14:paraId="1A84B4AF" w14:textId="6B75031B" w:rsidR="00E05428" w:rsidRDefault="00E05428">
                  <w:pPr>
                    <w:jc w:val="center"/>
                    <w:rPr>
                      <w:rFonts w:ascii="Arial" w:hAnsi="Arial" w:cs="Arial"/>
                      <w:b w:val="0"/>
                      <w:sz w:val="18"/>
                      <w:szCs w:val="18"/>
                      <w:lang w:val="es-MX"/>
                    </w:rPr>
                  </w:pPr>
                </w:p>
              </w:tc>
              <w:tc>
                <w:tcPr>
                  <w:tcW w:w="1433" w:type="dxa"/>
                  <w:tcBorders>
                    <w:top w:val="single" w:sz="4" w:space="0" w:color="auto"/>
                    <w:left w:val="single" w:sz="4" w:space="0" w:color="auto"/>
                    <w:bottom w:val="single" w:sz="4" w:space="0" w:color="auto"/>
                    <w:right w:val="single" w:sz="4" w:space="0" w:color="auto"/>
                  </w:tcBorders>
                </w:tcPr>
                <w:p w14:paraId="701462F5" w14:textId="2445C68D" w:rsidR="00E05428" w:rsidRDefault="00E05428">
                  <w:pPr>
                    <w:jc w:val="center"/>
                    <w:rPr>
                      <w:rFonts w:ascii="Arial" w:hAnsi="Arial" w:cs="Arial"/>
                      <w:b w:val="0"/>
                      <w:sz w:val="18"/>
                      <w:szCs w:val="18"/>
                      <w:lang w:val="es-MX"/>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925327C" w14:textId="77777777" w:rsidR="00E05428" w:rsidRDefault="00E05428">
                  <w:pPr>
                    <w:rPr>
                      <w:rFonts w:ascii="Arial" w:hAnsi="Arial" w:cs="Arial"/>
                      <w:b w:val="0"/>
                      <w:sz w:val="18"/>
                      <w:szCs w:val="18"/>
                      <w:lang w:val="es-MX" w:eastAsia="es-E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30EA507" w14:textId="77777777" w:rsidR="00E05428" w:rsidRDefault="00E05428">
                  <w:pPr>
                    <w:rPr>
                      <w:rFonts w:ascii="Arial" w:hAnsi="Arial" w:cs="Arial"/>
                      <w:b w:val="0"/>
                      <w:sz w:val="18"/>
                      <w:szCs w:val="18"/>
                      <w:lang w:val="es-MX" w:eastAsia="es-ES"/>
                    </w:rPr>
                  </w:pPr>
                </w:p>
              </w:tc>
            </w:tr>
            <w:tr w:rsidR="00E05428" w14:paraId="690377D2" w14:textId="77777777" w:rsidTr="006B7954">
              <w:tc>
                <w:tcPr>
                  <w:tcW w:w="1115" w:type="dxa"/>
                  <w:vMerge w:val="restart"/>
                  <w:tcBorders>
                    <w:top w:val="single" w:sz="4" w:space="0" w:color="auto"/>
                    <w:left w:val="single" w:sz="4" w:space="0" w:color="auto"/>
                    <w:bottom w:val="single" w:sz="4" w:space="0" w:color="auto"/>
                    <w:right w:val="single" w:sz="4" w:space="0" w:color="auto"/>
                  </w:tcBorders>
                  <w:vAlign w:val="center"/>
                  <w:hideMark/>
                </w:tcPr>
                <w:p w14:paraId="4C163065" w14:textId="77777777" w:rsidR="00E05428" w:rsidRDefault="00E05428">
                  <w:pPr>
                    <w:jc w:val="center"/>
                    <w:rPr>
                      <w:rFonts w:ascii="Arial" w:hAnsi="Arial" w:cs="Arial"/>
                      <w:b w:val="0"/>
                      <w:sz w:val="18"/>
                      <w:szCs w:val="18"/>
                      <w:lang w:val="es-MX"/>
                    </w:rPr>
                  </w:pPr>
                  <w:r>
                    <w:rPr>
                      <w:rFonts w:ascii="Arial" w:hAnsi="Arial" w:cs="Arial"/>
                      <w:b w:val="0"/>
                      <w:sz w:val="18"/>
                      <w:szCs w:val="18"/>
                      <w:lang w:val="es-MX"/>
                    </w:rPr>
                    <w:t>3</w:t>
                  </w:r>
                </w:p>
              </w:tc>
              <w:tc>
                <w:tcPr>
                  <w:tcW w:w="1419" w:type="dxa"/>
                  <w:tcBorders>
                    <w:top w:val="single" w:sz="4" w:space="0" w:color="auto"/>
                    <w:left w:val="single" w:sz="4" w:space="0" w:color="auto"/>
                    <w:bottom w:val="single" w:sz="4" w:space="0" w:color="auto"/>
                    <w:right w:val="single" w:sz="4" w:space="0" w:color="auto"/>
                  </w:tcBorders>
                  <w:hideMark/>
                </w:tcPr>
                <w:p w14:paraId="0A4B67E3" w14:textId="77777777" w:rsidR="00E05428" w:rsidRDefault="00E05428">
                  <w:pPr>
                    <w:jc w:val="both"/>
                    <w:rPr>
                      <w:rFonts w:ascii="Arial" w:hAnsi="Arial" w:cs="Arial"/>
                      <w:b w:val="0"/>
                      <w:sz w:val="18"/>
                      <w:szCs w:val="18"/>
                      <w:lang w:val="es-MX"/>
                    </w:rPr>
                  </w:pPr>
                  <w:r>
                    <w:rPr>
                      <w:rFonts w:ascii="Arial" w:hAnsi="Arial" w:cs="Arial"/>
                      <w:b w:val="0"/>
                      <w:sz w:val="18"/>
                      <w:szCs w:val="18"/>
                      <w:lang w:val="es-MX"/>
                    </w:rPr>
                    <w:t>Síntesis</w:t>
                  </w:r>
                </w:p>
              </w:tc>
              <w:tc>
                <w:tcPr>
                  <w:tcW w:w="976" w:type="dxa"/>
                  <w:tcBorders>
                    <w:top w:val="single" w:sz="4" w:space="0" w:color="auto"/>
                    <w:left w:val="single" w:sz="4" w:space="0" w:color="auto"/>
                    <w:bottom w:val="single" w:sz="4" w:space="0" w:color="auto"/>
                    <w:right w:val="single" w:sz="4" w:space="0" w:color="auto"/>
                  </w:tcBorders>
                </w:tcPr>
                <w:p w14:paraId="09DD371A" w14:textId="051A8373" w:rsidR="00E05428" w:rsidRDefault="00E05428">
                  <w:pPr>
                    <w:jc w:val="center"/>
                    <w:rPr>
                      <w:rFonts w:ascii="Arial" w:hAnsi="Arial" w:cs="Arial"/>
                      <w:b w:val="0"/>
                      <w:sz w:val="18"/>
                      <w:szCs w:val="18"/>
                      <w:lang w:val="es-MX"/>
                    </w:rPr>
                  </w:pPr>
                </w:p>
              </w:tc>
              <w:tc>
                <w:tcPr>
                  <w:tcW w:w="1261" w:type="dxa"/>
                  <w:tcBorders>
                    <w:top w:val="single" w:sz="4" w:space="0" w:color="auto"/>
                    <w:left w:val="single" w:sz="4" w:space="0" w:color="auto"/>
                    <w:bottom w:val="single" w:sz="4" w:space="0" w:color="auto"/>
                    <w:right w:val="single" w:sz="4" w:space="0" w:color="auto"/>
                  </w:tcBorders>
                </w:tcPr>
                <w:p w14:paraId="06978670" w14:textId="61231C10" w:rsidR="00E05428" w:rsidRDefault="00E05428">
                  <w:pPr>
                    <w:jc w:val="center"/>
                    <w:rPr>
                      <w:rFonts w:ascii="Arial" w:hAnsi="Arial" w:cs="Arial"/>
                      <w:b w:val="0"/>
                      <w:sz w:val="18"/>
                      <w:szCs w:val="18"/>
                      <w:lang w:val="es-MX"/>
                    </w:rPr>
                  </w:pPr>
                </w:p>
              </w:tc>
              <w:tc>
                <w:tcPr>
                  <w:tcW w:w="1433" w:type="dxa"/>
                  <w:tcBorders>
                    <w:top w:val="single" w:sz="4" w:space="0" w:color="auto"/>
                    <w:left w:val="single" w:sz="4" w:space="0" w:color="auto"/>
                    <w:bottom w:val="single" w:sz="4" w:space="0" w:color="auto"/>
                    <w:right w:val="single" w:sz="4" w:space="0" w:color="auto"/>
                  </w:tcBorders>
                </w:tcPr>
                <w:p w14:paraId="7E0D2DAE" w14:textId="23DEE7B7" w:rsidR="00E05428" w:rsidRDefault="00E05428">
                  <w:pPr>
                    <w:jc w:val="center"/>
                    <w:rPr>
                      <w:rFonts w:ascii="Arial" w:hAnsi="Arial" w:cs="Arial"/>
                      <w:b w:val="0"/>
                      <w:sz w:val="18"/>
                      <w:szCs w:val="18"/>
                      <w:lang w:val="es-MX"/>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A9E78DA" w14:textId="4462530B" w:rsidR="00E05428" w:rsidRDefault="00E05428">
                  <w:pPr>
                    <w:jc w:val="center"/>
                    <w:rPr>
                      <w:rFonts w:ascii="Arial" w:hAnsi="Arial" w:cs="Arial"/>
                      <w:b w:val="0"/>
                      <w:sz w:val="18"/>
                      <w:szCs w:val="18"/>
                      <w:lang w:val="es-MX"/>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0C8F1ACA" w14:textId="33E71D78" w:rsidR="00E05428" w:rsidRDefault="00E05428">
                  <w:pPr>
                    <w:jc w:val="center"/>
                    <w:rPr>
                      <w:rFonts w:ascii="Arial" w:hAnsi="Arial" w:cs="Arial"/>
                      <w:b w:val="0"/>
                      <w:sz w:val="18"/>
                      <w:szCs w:val="18"/>
                      <w:lang w:val="es-MX"/>
                    </w:rPr>
                  </w:pPr>
                </w:p>
              </w:tc>
            </w:tr>
            <w:tr w:rsidR="00E05428" w14:paraId="1C9DFAD0" w14:textId="77777777" w:rsidTr="006B7954">
              <w:tc>
                <w:tcPr>
                  <w:tcW w:w="0" w:type="auto"/>
                  <w:vMerge/>
                  <w:tcBorders>
                    <w:top w:val="single" w:sz="4" w:space="0" w:color="auto"/>
                    <w:left w:val="single" w:sz="4" w:space="0" w:color="auto"/>
                    <w:bottom w:val="single" w:sz="4" w:space="0" w:color="auto"/>
                    <w:right w:val="single" w:sz="4" w:space="0" w:color="auto"/>
                  </w:tcBorders>
                  <w:vAlign w:val="center"/>
                  <w:hideMark/>
                </w:tcPr>
                <w:p w14:paraId="45189538" w14:textId="77777777" w:rsidR="00E05428" w:rsidRDefault="00E05428">
                  <w:pPr>
                    <w:rPr>
                      <w:rFonts w:ascii="Arial" w:hAnsi="Arial" w:cs="Arial"/>
                      <w:b w:val="0"/>
                      <w:sz w:val="18"/>
                      <w:szCs w:val="18"/>
                      <w:lang w:val="es-MX" w:eastAsia="es-ES"/>
                    </w:rPr>
                  </w:pPr>
                </w:p>
              </w:tc>
              <w:tc>
                <w:tcPr>
                  <w:tcW w:w="1419" w:type="dxa"/>
                  <w:tcBorders>
                    <w:top w:val="single" w:sz="4" w:space="0" w:color="auto"/>
                    <w:left w:val="single" w:sz="4" w:space="0" w:color="auto"/>
                    <w:bottom w:val="single" w:sz="4" w:space="0" w:color="auto"/>
                    <w:right w:val="single" w:sz="4" w:space="0" w:color="auto"/>
                  </w:tcBorders>
                  <w:hideMark/>
                </w:tcPr>
                <w:p w14:paraId="5B216EB1" w14:textId="77777777" w:rsidR="00E05428" w:rsidRDefault="00E05428">
                  <w:pPr>
                    <w:jc w:val="both"/>
                    <w:rPr>
                      <w:rFonts w:ascii="Arial" w:hAnsi="Arial" w:cs="Arial"/>
                      <w:b w:val="0"/>
                      <w:sz w:val="18"/>
                      <w:szCs w:val="18"/>
                      <w:lang w:val="es-MX"/>
                    </w:rPr>
                  </w:pPr>
                  <w:r>
                    <w:rPr>
                      <w:rFonts w:ascii="Arial" w:hAnsi="Arial" w:cs="Arial"/>
                      <w:b w:val="0"/>
                      <w:sz w:val="18"/>
                      <w:szCs w:val="18"/>
                      <w:lang w:val="es-MX"/>
                    </w:rPr>
                    <w:t>Evaluación</w:t>
                  </w:r>
                </w:p>
              </w:tc>
              <w:tc>
                <w:tcPr>
                  <w:tcW w:w="976" w:type="dxa"/>
                  <w:tcBorders>
                    <w:top w:val="single" w:sz="4" w:space="0" w:color="auto"/>
                    <w:left w:val="single" w:sz="4" w:space="0" w:color="auto"/>
                    <w:bottom w:val="single" w:sz="4" w:space="0" w:color="auto"/>
                    <w:right w:val="single" w:sz="4" w:space="0" w:color="auto"/>
                  </w:tcBorders>
                </w:tcPr>
                <w:p w14:paraId="2CA064FA" w14:textId="653189B3" w:rsidR="00E05428" w:rsidRDefault="00E05428">
                  <w:pPr>
                    <w:jc w:val="center"/>
                    <w:rPr>
                      <w:rFonts w:ascii="Arial" w:hAnsi="Arial" w:cs="Arial"/>
                      <w:b w:val="0"/>
                      <w:sz w:val="18"/>
                      <w:szCs w:val="18"/>
                      <w:lang w:val="es-MX"/>
                    </w:rPr>
                  </w:pPr>
                </w:p>
              </w:tc>
              <w:tc>
                <w:tcPr>
                  <w:tcW w:w="1261" w:type="dxa"/>
                  <w:tcBorders>
                    <w:top w:val="single" w:sz="4" w:space="0" w:color="auto"/>
                    <w:left w:val="single" w:sz="4" w:space="0" w:color="auto"/>
                    <w:bottom w:val="single" w:sz="4" w:space="0" w:color="auto"/>
                    <w:right w:val="single" w:sz="4" w:space="0" w:color="auto"/>
                  </w:tcBorders>
                </w:tcPr>
                <w:p w14:paraId="204E9B25" w14:textId="28CA2AB3" w:rsidR="00E05428" w:rsidRDefault="00E05428">
                  <w:pPr>
                    <w:jc w:val="center"/>
                    <w:rPr>
                      <w:rFonts w:ascii="Arial" w:hAnsi="Arial" w:cs="Arial"/>
                      <w:b w:val="0"/>
                      <w:sz w:val="18"/>
                      <w:szCs w:val="18"/>
                      <w:lang w:val="es-MX"/>
                    </w:rPr>
                  </w:pPr>
                </w:p>
              </w:tc>
              <w:tc>
                <w:tcPr>
                  <w:tcW w:w="1433" w:type="dxa"/>
                  <w:tcBorders>
                    <w:top w:val="single" w:sz="4" w:space="0" w:color="auto"/>
                    <w:left w:val="single" w:sz="4" w:space="0" w:color="auto"/>
                    <w:bottom w:val="single" w:sz="4" w:space="0" w:color="auto"/>
                    <w:right w:val="single" w:sz="4" w:space="0" w:color="auto"/>
                  </w:tcBorders>
                </w:tcPr>
                <w:p w14:paraId="02A2A97F" w14:textId="396C1ED0" w:rsidR="00E05428" w:rsidRDefault="00E05428">
                  <w:pPr>
                    <w:jc w:val="center"/>
                    <w:rPr>
                      <w:rFonts w:ascii="Arial" w:hAnsi="Arial" w:cs="Arial"/>
                      <w:b w:val="0"/>
                      <w:sz w:val="18"/>
                      <w:szCs w:val="18"/>
                      <w:lang w:val="es-MX"/>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54D1274" w14:textId="77777777" w:rsidR="00E05428" w:rsidRDefault="00E05428">
                  <w:pPr>
                    <w:rPr>
                      <w:rFonts w:ascii="Arial" w:hAnsi="Arial" w:cs="Arial"/>
                      <w:b w:val="0"/>
                      <w:sz w:val="18"/>
                      <w:szCs w:val="18"/>
                      <w:lang w:val="es-MX" w:eastAsia="es-E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8C9B126" w14:textId="77777777" w:rsidR="00E05428" w:rsidRDefault="00E05428">
                  <w:pPr>
                    <w:rPr>
                      <w:rFonts w:ascii="Arial" w:hAnsi="Arial" w:cs="Arial"/>
                      <w:b w:val="0"/>
                      <w:sz w:val="18"/>
                      <w:szCs w:val="18"/>
                      <w:lang w:val="es-MX" w:eastAsia="es-ES"/>
                    </w:rPr>
                  </w:pPr>
                </w:p>
              </w:tc>
            </w:tr>
            <w:tr w:rsidR="00E05428" w14:paraId="1657D2EA" w14:textId="77777777" w:rsidTr="006B7954">
              <w:tc>
                <w:tcPr>
                  <w:tcW w:w="1115" w:type="dxa"/>
                  <w:tcBorders>
                    <w:top w:val="single" w:sz="4" w:space="0" w:color="auto"/>
                    <w:left w:val="single" w:sz="4" w:space="0" w:color="auto"/>
                    <w:bottom w:val="single" w:sz="4" w:space="0" w:color="auto"/>
                    <w:right w:val="single" w:sz="4" w:space="0" w:color="auto"/>
                  </w:tcBorders>
                  <w:hideMark/>
                </w:tcPr>
                <w:p w14:paraId="73ABC8A3" w14:textId="77777777" w:rsidR="00E05428" w:rsidRDefault="00E05428">
                  <w:pPr>
                    <w:jc w:val="center"/>
                    <w:rPr>
                      <w:rFonts w:ascii="Arial" w:hAnsi="Arial" w:cs="Arial"/>
                      <w:b w:val="0"/>
                      <w:sz w:val="18"/>
                      <w:szCs w:val="18"/>
                      <w:lang w:val="es-MX"/>
                    </w:rPr>
                  </w:pPr>
                  <w:r>
                    <w:rPr>
                      <w:rFonts w:ascii="Arial" w:hAnsi="Arial" w:cs="Arial"/>
                      <w:b w:val="0"/>
                      <w:sz w:val="18"/>
                      <w:szCs w:val="18"/>
                      <w:lang w:val="es-MX"/>
                    </w:rPr>
                    <w:t>Total</w:t>
                  </w:r>
                </w:p>
              </w:tc>
              <w:tc>
                <w:tcPr>
                  <w:tcW w:w="1419" w:type="dxa"/>
                  <w:tcBorders>
                    <w:top w:val="single" w:sz="4" w:space="0" w:color="auto"/>
                    <w:left w:val="single" w:sz="4" w:space="0" w:color="auto"/>
                    <w:bottom w:val="single" w:sz="4" w:space="0" w:color="auto"/>
                    <w:right w:val="single" w:sz="4" w:space="0" w:color="auto"/>
                  </w:tcBorders>
                </w:tcPr>
                <w:p w14:paraId="203D1592" w14:textId="77777777" w:rsidR="00E05428" w:rsidRDefault="00E05428">
                  <w:pPr>
                    <w:jc w:val="center"/>
                    <w:rPr>
                      <w:rFonts w:ascii="Arial" w:hAnsi="Arial" w:cs="Arial"/>
                      <w:b w:val="0"/>
                      <w:sz w:val="18"/>
                      <w:szCs w:val="18"/>
                      <w:lang w:val="es-MX"/>
                    </w:rPr>
                  </w:pPr>
                </w:p>
              </w:tc>
              <w:tc>
                <w:tcPr>
                  <w:tcW w:w="976" w:type="dxa"/>
                  <w:tcBorders>
                    <w:top w:val="single" w:sz="4" w:space="0" w:color="auto"/>
                    <w:left w:val="single" w:sz="4" w:space="0" w:color="auto"/>
                    <w:bottom w:val="single" w:sz="4" w:space="0" w:color="auto"/>
                    <w:right w:val="single" w:sz="4" w:space="0" w:color="auto"/>
                  </w:tcBorders>
                  <w:hideMark/>
                </w:tcPr>
                <w:p w14:paraId="62713B5C" w14:textId="02CC46A3" w:rsidR="00E05428" w:rsidRDefault="00E05428" w:rsidP="006B7954">
                  <w:pPr>
                    <w:jc w:val="center"/>
                    <w:rPr>
                      <w:rFonts w:ascii="Arial" w:hAnsi="Arial" w:cs="Arial"/>
                      <w:b w:val="0"/>
                      <w:sz w:val="18"/>
                      <w:szCs w:val="18"/>
                      <w:lang w:val="es-MX"/>
                    </w:rPr>
                  </w:pPr>
                </w:p>
              </w:tc>
              <w:tc>
                <w:tcPr>
                  <w:tcW w:w="1261" w:type="dxa"/>
                  <w:tcBorders>
                    <w:top w:val="single" w:sz="4" w:space="0" w:color="auto"/>
                    <w:left w:val="single" w:sz="4" w:space="0" w:color="auto"/>
                    <w:bottom w:val="single" w:sz="4" w:space="0" w:color="auto"/>
                    <w:right w:val="single" w:sz="4" w:space="0" w:color="auto"/>
                  </w:tcBorders>
                </w:tcPr>
                <w:p w14:paraId="2CFF108A" w14:textId="77777777" w:rsidR="00E05428" w:rsidRDefault="00E05428">
                  <w:pPr>
                    <w:jc w:val="center"/>
                    <w:rPr>
                      <w:rFonts w:ascii="Arial" w:hAnsi="Arial" w:cs="Arial"/>
                      <w:b w:val="0"/>
                      <w:sz w:val="18"/>
                      <w:szCs w:val="18"/>
                      <w:lang w:val="es-MX"/>
                    </w:rPr>
                  </w:pPr>
                </w:p>
              </w:tc>
              <w:tc>
                <w:tcPr>
                  <w:tcW w:w="1433" w:type="dxa"/>
                  <w:tcBorders>
                    <w:top w:val="single" w:sz="4" w:space="0" w:color="auto"/>
                    <w:left w:val="single" w:sz="4" w:space="0" w:color="auto"/>
                    <w:bottom w:val="single" w:sz="4" w:space="0" w:color="auto"/>
                    <w:right w:val="single" w:sz="4" w:space="0" w:color="auto"/>
                  </w:tcBorders>
                </w:tcPr>
                <w:p w14:paraId="502A48FC" w14:textId="4BC6E01E" w:rsidR="00E05428" w:rsidRDefault="00E05428">
                  <w:pPr>
                    <w:jc w:val="center"/>
                    <w:rPr>
                      <w:rFonts w:ascii="Arial" w:hAnsi="Arial" w:cs="Arial"/>
                      <w:b w:val="0"/>
                      <w:sz w:val="18"/>
                      <w:szCs w:val="18"/>
                      <w:lang w:val="es-MX"/>
                    </w:rPr>
                  </w:pPr>
                </w:p>
              </w:tc>
              <w:tc>
                <w:tcPr>
                  <w:tcW w:w="992" w:type="dxa"/>
                  <w:tcBorders>
                    <w:top w:val="single" w:sz="4" w:space="0" w:color="auto"/>
                    <w:left w:val="single" w:sz="4" w:space="0" w:color="auto"/>
                    <w:bottom w:val="single" w:sz="4" w:space="0" w:color="auto"/>
                    <w:right w:val="single" w:sz="4" w:space="0" w:color="auto"/>
                  </w:tcBorders>
                </w:tcPr>
                <w:p w14:paraId="013ED700" w14:textId="77777777" w:rsidR="00E05428" w:rsidRDefault="00E05428">
                  <w:pPr>
                    <w:jc w:val="center"/>
                    <w:rPr>
                      <w:rFonts w:ascii="Arial" w:hAnsi="Arial" w:cs="Arial"/>
                      <w:b w:val="0"/>
                      <w:sz w:val="18"/>
                      <w:szCs w:val="18"/>
                      <w:lang w:val="es-MX"/>
                    </w:rPr>
                  </w:pPr>
                </w:p>
              </w:tc>
              <w:tc>
                <w:tcPr>
                  <w:tcW w:w="1843" w:type="dxa"/>
                  <w:tcBorders>
                    <w:top w:val="single" w:sz="4" w:space="0" w:color="auto"/>
                    <w:left w:val="single" w:sz="4" w:space="0" w:color="auto"/>
                    <w:bottom w:val="single" w:sz="4" w:space="0" w:color="auto"/>
                    <w:right w:val="single" w:sz="4" w:space="0" w:color="auto"/>
                  </w:tcBorders>
                </w:tcPr>
                <w:p w14:paraId="62CABA3E" w14:textId="77777777" w:rsidR="00E05428" w:rsidRDefault="00E05428">
                  <w:pPr>
                    <w:jc w:val="center"/>
                    <w:rPr>
                      <w:rFonts w:ascii="Arial" w:hAnsi="Arial" w:cs="Arial"/>
                      <w:b w:val="0"/>
                      <w:sz w:val="18"/>
                      <w:szCs w:val="18"/>
                      <w:lang w:val="es-MX"/>
                    </w:rPr>
                  </w:pPr>
                </w:p>
              </w:tc>
            </w:tr>
          </w:tbl>
          <w:p w14:paraId="233BC974" w14:textId="77777777" w:rsidR="00E05428" w:rsidRDefault="00E05428" w:rsidP="00E05428">
            <w:pPr>
              <w:pStyle w:val="Prrafodelista"/>
              <w:numPr>
                <w:ilvl w:val="0"/>
                <w:numId w:val="45"/>
              </w:numPr>
              <w:jc w:val="both"/>
              <w:rPr>
                <w:rFonts w:ascii="Arial" w:hAnsi="Arial" w:cs="Arial"/>
                <w:sz w:val="22"/>
              </w:rPr>
            </w:pPr>
            <w:r>
              <w:rPr>
                <w:rFonts w:ascii="Arial" w:hAnsi="Arial" w:cs="Arial"/>
                <w:b w:val="0"/>
                <w:sz w:val="22"/>
              </w:rPr>
              <w:t>Para ACREDITAR el examen el alumno tiene que obtener un puntaje arriba del mínimo establecido en TODAS las secciones que conforman el examen.</w:t>
            </w:r>
          </w:p>
          <w:p w14:paraId="47AC19F1" w14:textId="77777777" w:rsidR="00E05428" w:rsidRDefault="00E05428" w:rsidP="00E05428">
            <w:pPr>
              <w:pStyle w:val="Prrafodelista"/>
              <w:numPr>
                <w:ilvl w:val="0"/>
                <w:numId w:val="45"/>
              </w:numPr>
              <w:jc w:val="both"/>
              <w:rPr>
                <w:rFonts w:ascii="Arial" w:hAnsi="Arial" w:cs="Arial"/>
                <w:b w:val="0"/>
                <w:sz w:val="22"/>
              </w:rPr>
            </w:pPr>
            <w:r>
              <w:rPr>
                <w:rFonts w:ascii="Arial" w:hAnsi="Arial" w:cs="Arial"/>
                <w:b w:val="0"/>
                <w:sz w:val="22"/>
              </w:rPr>
              <w:t>Un puntaje por debajo de los mínimos establecidos en una sección del examen da como resultado un examen NO ACREDITADO.</w:t>
            </w:r>
          </w:p>
          <w:p w14:paraId="265307FE" w14:textId="7C39D824" w:rsidR="00E05428" w:rsidRPr="00992EF6" w:rsidRDefault="00E05428" w:rsidP="00992EF6">
            <w:pPr>
              <w:pStyle w:val="Prrafodelista"/>
              <w:numPr>
                <w:ilvl w:val="0"/>
                <w:numId w:val="45"/>
              </w:numPr>
              <w:jc w:val="both"/>
              <w:rPr>
                <w:rFonts w:ascii="Arial" w:hAnsi="Arial" w:cs="Arial"/>
                <w:b w:val="0"/>
                <w:sz w:val="22"/>
              </w:rPr>
            </w:pPr>
            <w:r>
              <w:rPr>
                <w:rFonts w:ascii="Arial" w:hAnsi="Arial" w:cs="Arial"/>
                <w:b w:val="0"/>
                <w:sz w:val="22"/>
              </w:rPr>
              <w:t>En caso de no acreditarlo, tendrá derecho a una segunda oportunidad, del mismo módulo, pero realizará un examen distinto, a los quince días posteriores al primer examen.</w:t>
            </w:r>
          </w:p>
        </w:tc>
      </w:tr>
    </w:tbl>
    <w:p w14:paraId="23189FB7" w14:textId="77777777" w:rsidR="00E05428" w:rsidRDefault="00E05428" w:rsidP="00E05428"/>
    <w:p w14:paraId="02B3FA0A" w14:textId="77777777" w:rsidR="00021DC8" w:rsidRPr="00E05428" w:rsidRDefault="00021DC8" w:rsidP="00E05428"/>
    <w:sectPr w:rsidR="00021DC8" w:rsidRPr="00E05428" w:rsidSect="00484B1F">
      <w:headerReference w:type="even" r:id="rId7"/>
      <w:headerReference w:type="default" r:id="rId8"/>
      <w:footerReference w:type="even" r:id="rId9"/>
      <w:footerReference w:type="default" r:id="rId10"/>
      <w:headerReference w:type="first" r:id="rId11"/>
      <w:footerReference w:type="first" r:id="rId12"/>
      <w:pgSz w:w="12240" w:h="15840"/>
      <w:pgMar w:top="1985" w:right="1134" w:bottom="1701"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5B0D3" w14:textId="77777777" w:rsidR="004D2577" w:rsidRDefault="004D2577">
      <w:r>
        <w:separator/>
      </w:r>
    </w:p>
  </w:endnote>
  <w:endnote w:type="continuationSeparator" w:id="0">
    <w:p w14:paraId="49DBA7E0" w14:textId="77777777" w:rsidR="004D2577" w:rsidRDefault="004D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jan Pro">
    <w:altName w:val="Times New Roman"/>
    <w:panose1 w:val="00000000000000000000"/>
    <w:charset w:val="00"/>
    <w:family w:val="roman"/>
    <w:notTrueType/>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9380E" w14:textId="77777777" w:rsidR="00A23F3A" w:rsidRDefault="00A23F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1951C" w14:textId="77777777" w:rsidR="00A23F3A" w:rsidRDefault="00A23F3A">
    <w:pPr>
      <w:pStyle w:val="Piedepgina"/>
    </w:pPr>
    <w:r>
      <w:rPr>
        <w:noProof/>
        <w:lang w:val="es-MX" w:eastAsia="es-MX"/>
      </w:rPr>
      <w:drawing>
        <wp:anchor distT="0" distB="0" distL="114300" distR="114300" simplePos="0" relativeHeight="251657216" behindDoc="0" locked="0" layoutInCell="1" allowOverlap="1" wp14:anchorId="28A2363B" wp14:editId="72073BB7">
          <wp:simplePos x="0" y="0"/>
          <wp:positionH relativeFrom="column">
            <wp:posOffset>-1397000</wp:posOffset>
          </wp:positionH>
          <wp:positionV relativeFrom="paragraph">
            <wp:posOffset>-464185</wp:posOffset>
          </wp:positionV>
          <wp:extent cx="7760970" cy="1052830"/>
          <wp:effectExtent l="0" t="0" r="0" b="0"/>
          <wp:wrapNone/>
          <wp:docPr id="2" name="3 Imagen" descr="doct ciencias materiale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doct ciencias materiales-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0528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36957" w14:textId="77777777" w:rsidR="00A23F3A" w:rsidRDefault="00A23F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855CE" w14:textId="77777777" w:rsidR="004D2577" w:rsidRDefault="004D2577">
      <w:r>
        <w:separator/>
      </w:r>
    </w:p>
  </w:footnote>
  <w:footnote w:type="continuationSeparator" w:id="0">
    <w:p w14:paraId="657F147B" w14:textId="77777777" w:rsidR="004D2577" w:rsidRDefault="004D2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FC10" w14:textId="77777777" w:rsidR="00A23F3A" w:rsidRDefault="00A23F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08C2B" w14:textId="77777777" w:rsidR="00A23F3A" w:rsidRDefault="00A23F3A">
    <w:pPr>
      <w:pStyle w:val="Encabezado"/>
    </w:pPr>
    <w:r>
      <w:rPr>
        <w:noProof/>
        <w:lang w:val="es-MX" w:eastAsia="es-MX"/>
      </w:rPr>
      <w:drawing>
        <wp:anchor distT="0" distB="0" distL="114300" distR="114300" simplePos="0" relativeHeight="251658240" behindDoc="1" locked="0" layoutInCell="1" allowOverlap="1" wp14:anchorId="6B1F6D4A" wp14:editId="2FB0B1D0">
          <wp:simplePos x="0" y="0"/>
          <wp:positionH relativeFrom="column">
            <wp:posOffset>-1356360</wp:posOffset>
          </wp:positionH>
          <wp:positionV relativeFrom="paragraph">
            <wp:posOffset>-450215</wp:posOffset>
          </wp:positionV>
          <wp:extent cx="7766685" cy="1403985"/>
          <wp:effectExtent l="0" t="0" r="571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685" cy="1403985"/>
                  </a:xfrm>
                  <a:prstGeom prst="rect">
                    <a:avLst/>
                  </a:prstGeom>
                  <a:noFill/>
                </pic:spPr>
              </pic:pic>
            </a:graphicData>
          </a:graphic>
          <wp14:sizeRelH relativeFrom="page">
            <wp14:pctWidth>0</wp14:pctWidth>
          </wp14:sizeRelH>
          <wp14:sizeRelV relativeFrom="page">
            <wp14:pctHeight>0</wp14:pctHeight>
          </wp14:sizeRelV>
        </wp:anchor>
      </w:drawing>
    </w:r>
  </w:p>
  <w:p w14:paraId="30EE0F1C" w14:textId="77777777" w:rsidR="00A23F3A" w:rsidRDefault="00A23F3A">
    <w:pPr>
      <w:pStyle w:val="Encabezado"/>
      <w:spacing w:before="120" w:line="120" w:lineRule="auto"/>
      <w:rPr>
        <w:rFonts w:ascii="Trajan Pro" w:hAnsi="Trajan Pro"/>
        <w:b w:val="0"/>
        <w:color w:val="3D4041"/>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AD092" w14:textId="77777777" w:rsidR="00A23F3A" w:rsidRDefault="00A23F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B12"/>
    <w:multiLevelType w:val="hybridMultilevel"/>
    <w:tmpl w:val="159422CE"/>
    <w:lvl w:ilvl="0" w:tplc="D4508000">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 w15:restartNumberingAfterBreak="0">
    <w:nsid w:val="02CE5167"/>
    <w:multiLevelType w:val="hybridMultilevel"/>
    <w:tmpl w:val="5D3678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744912"/>
    <w:multiLevelType w:val="hybridMultilevel"/>
    <w:tmpl w:val="D304E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A74295"/>
    <w:multiLevelType w:val="hybridMultilevel"/>
    <w:tmpl w:val="4148CB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AD7A61"/>
    <w:multiLevelType w:val="hybridMultilevel"/>
    <w:tmpl w:val="640480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190582"/>
    <w:multiLevelType w:val="hybridMultilevel"/>
    <w:tmpl w:val="0FC8AB4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15B16AA"/>
    <w:multiLevelType w:val="hybridMultilevel"/>
    <w:tmpl w:val="549674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C531FE"/>
    <w:multiLevelType w:val="multilevel"/>
    <w:tmpl w:val="30DA956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9C67D29"/>
    <w:multiLevelType w:val="hybridMultilevel"/>
    <w:tmpl w:val="B8006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B666F0"/>
    <w:multiLevelType w:val="hybridMultilevel"/>
    <w:tmpl w:val="DB0AA160"/>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1EF13444"/>
    <w:multiLevelType w:val="hybridMultilevel"/>
    <w:tmpl w:val="0E9E3CC8"/>
    <w:lvl w:ilvl="0" w:tplc="B8C045D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340B6C"/>
    <w:multiLevelType w:val="multilevel"/>
    <w:tmpl w:val="350A0FB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ascii="Arial" w:hAnsi="Arial" w:cs="Times New Roman" w:hint="default"/>
        <w:b/>
        <w:i w:val="0"/>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D85BC2"/>
    <w:multiLevelType w:val="hybridMultilevel"/>
    <w:tmpl w:val="BEE6F6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CD3E26"/>
    <w:multiLevelType w:val="hybridMultilevel"/>
    <w:tmpl w:val="0F6CE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DE3AB6"/>
    <w:multiLevelType w:val="multilevel"/>
    <w:tmpl w:val="2472778E"/>
    <w:lvl w:ilvl="0">
      <w:start w:val="1"/>
      <w:numFmt w:val="decimal"/>
      <w:lvlText w:val="%1."/>
      <w:lvlJc w:val="left"/>
      <w:pPr>
        <w:ind w:left="420" w:hanging="42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5" w15:restartNumberingAfterBreak="0">
    <w:nsid w:val="2C223F65"/>
    <w:multiLevelType w:val="hybridMultilevel"/>
    <w:tmpl w:val="8FB6D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AF0E90"/>
    <w:multiLevelType w:val="hybridMultilevel"/>
    <w:tmpl w:val="D9BA66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0B4FDC"/>
    <w:multiLevelType w:val="hybridMultilevel"/>
    <w:tmpl w:val="DBD28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0D02E0"/>
    <w:multiLevelType w:val="multilevel"/>
    <w:tmpl w:val="EFFE7904"/>
    <w:lvl w:ilvl="0">
      <w:start w:val="1"/>
      <w:numFmt w:val="decimal"/>
      <w:lvlText w:val="%1."/>
      <w:lvlJc w:val="left"/>
      <w:pPr>
        <w:tabs>
          <w:tab w:val="num" w:pos="525"/>
        </w:tabs>
        <w:ind w:left="525" w:hanging="525"/>
      </w:pPr>
      <w:rPr>
        <w:rFonts w:cs="Times New Roman" w:hint="default"/>
      </w:rPr>
    </w:lvl>
    <w:lvl w:ilvl="1">
      <w:start w:val="1"/>
      <w:numFmt w:val="bullet"/>
      <w:lvlText w:val=""/>
      <w:lvlJc w:val="left"/>
      <w:pPr>
        <w:tabs>
          <w:tab w:val="num" w:pos="360"/>
        </w:tabs>
        <w:ind w:left="360" w:hanging="360"/>
      </w:pPr>
      <w:rPr>
        <w:rFonts w:ascii="Symbol" w:hAnsi="Symbol" w:hint="default"/>
        <w:color w:val="auto"/>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36895A68"/>
    <w:multiLevelType w:val="hybridMultilevel"/>
    <w:tmpl w:val="42C621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2A11C4"/>
    <w:multiLevelType w:val="hybridMultilevel"/>
    <w:tmpl w:val="161472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7B5561F"/>
    <w:multiLevelType w:val="hybridMultilevel"/>
    <w:tmpl w:val="726E468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C33D23"/>
    <w:multiLevelType w:val="hybridMultilevel"/>
    <w:tmpl w:val="61B611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D1538A"/>
    <w:multiLevelType w:val="hybridMultilevel"/>
    <w:tmpl w:val="2A1238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716F46"/>
    <w:multiLevelType w:val="hybridMultilevel"/>
    <w:tmpl w:val="4F967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8C4A04"/>
    <w:multiLevelType w:val="hybridMultilevel"/>
    <w:tmpl w:val="9B56A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5D1131"/>
    <w:multiLevelType w:val="hybridMultilevel"/>
    <w:tmpl w:val="8AECE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74A0092"/>
    <w:multiLevelType w:val="hybridMultilevel"/>
    <w:tmpl w:val="FE907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EF5C5A"/>
    <w:multiLevelType w:val="hybridMultilevel"/>
    <w:tmpl w:val="14902A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BE769F4"/>
    <w:multiLevelType w:val="hybridMultilevel"/>
    <w:tmpl w:val="09FA0CD4"/>
    <w:lvl w:ilvl="0" w:tplc="080A000F">
      <w:start w:val="1"/>
      <w:numFmt w:val="decimal"/>
      <w:lvlText w:val="%1."/>
      <w:lvlJc w:val="left"/>
      <w:pPr>
        <w:ind w:left="360" w:hanging="360"/>
      </w:pPr>
      <w:rPr>
        <w:rFonts w:cs="Times New Roman"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604B7636"/>
    <w:multiLevelType w:val="hybridMultilevel"/>
    <w:tmpl w:val="9CE0E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CB2267"/>
    <w:multiLevelType w:val="hybridMultilevel"/>
    <w:tmpl w:val="E6FA8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2C27C8"/>
    <w:multiLevelType w:val="hybridMultilevel"/>
    <w:tmpl w:val="AB7C3E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8D2F1B"/>
    <w:multiLevelType w:val="hybridMultilevel"/>
    <w:tmpl w:val="0566995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4444E9A"/>
    <w:multiLevelType w:val="hybridMultilevel"/>
    <w:tmpl w:val="4692AC8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6960480C"/>
    <w:multiLevelType w:val="hybridMultilevel"/>
    <w:tmpl w:val="6B0C12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B5476A"/>
    <w:multiLevelType w:val="hybridMultilevel"/>
    <w:tmpl w:val="E7F42138"/>
    <w:lvl w:ilvl="0" w:tplc="B8C045DA">
      <w:numFmt w:val="bullet"/>
      <w:lvlText w:val="-"/>
      <w:lvlJc w:val="left"/>
      <w:pPr>
        <w:ind w:left="785" w:hanging="360"/>
      </w:pPr>
      <w:rPr>
        <w:rFonts w:ascii="Arial" w:eastAsia="Times New Roman" w:hAnsi="Arial" w:hint="default"/>
      </w:rPr>
    </w:lvl>
    <w:lvl w:ilvl="1" w:tplc="080A0003">
      <w:start w:val="1"/>
      <w:numFmt w:val="bullet"/>
      <w:lvlText w:val="o"/>
      <w:lvlJc w:val="left"/>
      <w:pPr>
        <w:ind w:left="1505" w:hanging="360"/>
      </w:pPr>
      <w:rPr>
        <w:rFonts w:ascii="Courier New" w:hAnsi="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37" w15:restartNumberingAfterBreak="0">
    <w:nsid w:val="70F5468F"/>
    <w:multiLevelType w:val="hybridMultilevel"/>
    <w:tmpl w:val="1AFCA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0B33B2"/>
    <w:multiLevelType w:val="hybridMultilevel"/>
    <w:tmpl w:val="F0185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741C03"/>
    <w:multiLevelType w:val="hybridMultilevel"/>
    <w:tmpl w:val="8924A92E"/>
    <w:lvl w:ilvl="0" w:tplc="ABC8C36E">
      <w:start w:val="1"/>
      <w:numFmt w:val="bullet"/>
      <w:lvlText w:val=""/>
      <w:lvlJc w:val="left"/>
      <w:pPr>
        <w:tabs>
          <w:tab w:val="num" w:pos="720"/>
        </w:tabs>
        <w:ind w:left="720" w:hanging="360"/>
      </w:pPr>
      <w:rPr>
        <w:rFonts w:ascii="Wingdings" w:hAnsi="Wingdings" w:hint="default"/>
        <w:b w:val="0"/>
        <w:i w:val="0"/>
        <w:color w:val="0000FF"/>
        <w:sz w:val="24"/>
      </w:rPr>
    </w:lvl>
    <w:lvl w:ilvl="1" w:tplc="7F5A22CE">
      <w:start w:val="1"/>
      <w:numFmt w:val="bullet"/>
      <w:lvlText w:val=""/>
      <w:lvlJc w:val="left"/>
      <w:pPr>
        <w:tabs>
          <w:tab w:val="num" w:pos="1440"/>
        </w:tabs>
        <w:ind w:left="1440" w:hanging="360"/>
      </w:pPr>
      <w:rPr>
        <w:rFonts w:ascii="Symbol" w:hAnsi="Symbol" w:hint="default"/>
        <w:b w:val="0"/>
        <w:i w:val="0"/>
        <w:color w:val="auto"/>
        <w:sz w:val="24"/>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A04CE9"/>
    <w:multiLevelType w:val="hybridMultilevel"/>
    <w:tmpl w:val="ACA6C9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DA625C4"/>
    <w:multiLevelType w:val="hybridMultilevel"/>
    <w:tmpl w:val="F88A6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F2A2FD3"/>
    <w:multiLevelType w:val="hybridMultilevel"/>
    <w:tmpl w:val="CE785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8"/>
  </w:num>
  <w:num w:numId="4">
    <w:abstractNumId w:val="39"/>
  </w:num>
  <w:num w:numId="5">
    <w:abstractNumId w:val="14"/>
  </w:num>
  <w:num w:numId="6">
    <w:abstractNumId w:val="10"/>
  </w:num>
  <w:num w:numId="7">
    <w:abstractNumId w:val="9"/>
  </w:num>
  <w:num w:numId="8">
    <w:abstractNumId w:val="13"/>
  </w:num>
  <w:num w:numId="9">
    <w:abstractNumId w:val="29"/>
  </w:num>
  <w:num w:numId="10">
    <w:abstractNumId w:val="36"/>
  </w:num>
  <w:num w:numId="11">
    <w:abstractNumId w:val="1"/>
  </w:num>
  <w:num w:numId="12">
    <w:abstractNumId w:val="30"/>
  </w:num>
  <w:num w:numId="13">
    <w:abstractNumId w:val="37"/>
  </w:num>
  <w:num w:numId="14">
    <w:abstractNumId w:val="32"/>
  </w:num>
  <w:num w:numId="15">
    <w:abstractNumId w:val="34"/>
  </w:num>
  <w:num w:numId="16">
    <w:abstractNumId w:val="15"/>
  </w:num>
  <w:num w:numId="17">
    <w:abstractNumId w:val="25"/>
  </w:num>
  <w:num w:numId="18">
    <w:abstractNumId w:val="27"/>
  </w:num>
  <w:num w:numId="19">
    <w:abstractNumId w:val="21"/>
  </w:num>
  <w:num w:numId="20">
    <w:abstractNumId w:val="2"/>
  </w:num>
  <w:num w:numId="21">
    <w:abstractNumId w:val="41"/>
  </w:num>
  <w:num w:numId="22">
    <w:abstractNumId w:val="42"/>
  </w:num>
  <w:num w:numId="23">
    <w:abstractNumId w:val="31"/>
  </w:num>
  <w:num w:numId="24">
    <w:abstractNumId w:val="8"/>
  </w:num>
  <w:num w:numId="25">
    <w:abstractNumId w:val="38"/>
  </w:num>
  <w:num w:numId="26">
    <w:abstractNumId w:val="12"/>
  </w:num>
  <w:num w:numId="27">
    <w:abstractNumId w:val="20"/>
  </w:num>
  <w:num w:numId="28">
    <w:abstractNumId w:val="16"/>
  </w:num>
  <w:num w:numId="29">
    <w:abstractNumId w:val="4"/>
  </w:num>
  <w:num w:numId="30">
    <w:abstractNumId w:val="17"/>
  </w:num>
  <w:num w:numId="31">
    <w:abstractNumId w:val="33"/>
  </w:num>
  <w:num w:numId="32">
    <w:abstractNumId w:val="23"/>
  </w:num>
  <w:num w:numId="33">
    <w:abstractNumId w:val="28"/>
  </w:num>
  <w:num w:numId="34">
    <w:abstractNumId w:val="40"/>
  </w:num>
  <w:num w:numId="35">
    <w:abstractNumId w:val="19"/>
  </w:num>
  <w:num w:numId="36">
    <w:abstractNumId w:val="5"/>
  </w:num>
  <w:num w:numId="37">
    <w:abstractNumId w:val="26"/>
  </w:num>
  <w:num w:numId="38">
    <w:abstractNumId w:val="6"/>
  </w:num>
  <w:num w:numId="39">
    <w:abstractNumId w:val="35"/>
  </w:num>
  <w:num w:numId="40">
    <w:abstractNumId w:val="24"/>
  </w:num>
  <w:num w:numId="41">
    <w:abstractNumId w:val="3"/>
  </w:num>
  <w:num w:numId="42">
    <w:abstractNumId w:val="22"/>
  </w:num>
  <w:num w:numId="43">
    <w:abstractNumId w:val="6"/>
  </w:num>
  <w:num w:numId="44">
    <w:abstractNumId w:val="35"/>
  </w:num>
  <w:num w:numId="45">
    <w:abstractNumId w:val="3"/>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77"/>
    <w:rsid w:val="00002AAF"/>
    <w:rsid w:val="00017EC5"/>
    <w:rsid w:val="00020279"/>
    <w:rsid w:val="0002137F"/>
    <w:rsid w:val="00021DC8"/>
    <w:rsid w:val="00026603"/>
    <w:rsid w:val="00046248"/>
    <w:rsid w:val="00053A9A"/>
    <w:rsid w:val="000564C2"/>
    <w:rsid w:val="00066B1A"/>
    <w:rsid w:val="0007017F"/>
    <w:rsid w:val="00084365"/>
    <w:rsid w:val="000A32AA"/>
    <w:rsid w:val="000D0D13"/>
    <w:rsid w:val="000D1200"/>
    <w:rsid w:val="000D6F0F"/>
    <w:rsid w:val="000F2699"/>
    <w:rsid w:val="00122E5C"/>
    <w:rsid w:val="00126160"/>
    <w:rsid w:val="0013099C"/>
    <w:rsid w:val="00130BF7"/>
    <w:rsid w:val="00142463"/>
    <w:rsid w:val="00146A29"/>
    <w:rsid w:val="001670F0"/>
    <w:rsid w:val="00172F80"/>
    <w:rsid w:val="0017360E"/>
    <w:rsid w:val="0017464F"/>
    <w:rsid w:val="001815BA"/>
    <w:rsid w:val="00183ECD"/>
    <w:rsid w:val="001938D3"/>
    <w:rsid w:val="001A0FAA"/>
    <w:rsid w:val="001A2120"/>
    <w:rsid w:val="001A33F7"/>
    <w:rsid w:val="001B63F1"/>
    <w:rsid w:val="001C0B86"/>
    <w:rsid w:val="001F1F10"/>
    <w:rsid w:val="0020194E"/>
    <w:rsid w:val="00206624"/>
    <w:rsid w:val="002148AC"/>
    <w:rsid w:val="00222730"/>
    <w:rsid w:val="00236A46"/>
    <w:rsid w:val="00242CC6"/>
    <w:rsid w:val="00257052"/>
    <w:rsid w:val="00260CF6"/>
    <w:rsid w:val="00265DAB"/>
    <w:rsid w:val="002749E8"/>
    <w:rsid w:val="00283CD7"/>
    <w:rsid w:val="0029221F"/>
    <w:rsid w:val="002A34B9"/>
    <w:rsid w:val="002B160E"/>
    <w:rsid w:val="002B1E49"/>
    <w:rsid w:val="002C04CA"/>
    <w:rsid w:val="002C4069"/>
    <w:rsid w:val="002C7341"/>
    <w:rsid w:val="002D27BD"/>
    <w:rsid w:val="002D7979"/>
    <w:rsid w:val="002E0A24"/>
    <w:rsid w:val="002E6AEE"/>
    <w:rsid w:val="002F2987"/>
    <w:rsid w:val="0031417C"/>
    <w:rsid w:val="00316EED"/>
    <w:rsid w:val="0032369F"/>
    <w:rsid w:val="00337641"/>
    <w:rsid w:val="0034144E"/>
    <w:rsid w:val="00351239"/>
    <w:rsid w:val="0036271B"/>
    <w:rsid w:val="003656E2"/>
    <w:rsid w:val="00372CCA"/>
    <w:rsid w:val="00376FCB"/>
    <w:rsid w:val="003804A6"/>
    <w:rsid w:val="00384E10"/>
    <w:rsid w:val="003920AC"/>
    <w:rsid w:val="00392DF2"/>
    <w:rsid w:val="003B43EB"/>
    <w:rsid w:val="003B58F0"/>
    <w:rsid w:val="003E7D6A"/>
    <w:rsid w:val="003F003B"/>
    <w:rsid w:val="003F3CC7"/>
    <w:rsid w:val="003F7AB4"/>
    <w:rsid w:val="00403415"/>
    <w:rsid w:val="004063AD"/>
    <w:rsid w:val="00406F7E"/>
    <w:rsid w:val="00413778"/>
    <w:rsid w:val="0042770E"/>
    <w:rsid w:val="00440D42"/>
    <w:rsid w:val="00444745"/>
    <w:rsid w:val="004569AF"/>
    <w:rsid w:val="0046760D"/>
    <w:rsid w:val="00467E6A"/>
    <w:rsid w:val="004706B5"/>
    <w:rsid w:val="004768C3"/>
    <w:rsid w:val="00477756"/>
    <w:rsid w:val="00484177"/>
    <w:rsid w:val="00484B1F"/>
    <w:rsid w:val="00490B2B"/>
    <w:rsid w:val="004911D8"/>
    <w:rsid w:val="00496B7F"/>
    <w:rsid w:val="004A5130"/>
    <w:rsid w:val="004B3324"/>
    <w:rsid w:val="004B6854"/>
    <w:rsid w:val="004C0B53"/>
    <w:rsid w:val="004C1812"/>
    <w:rsid w:val="004D05FD"/>
    <w:rsid w:val="004D2577"/>
    <w:rsid w:val="004D33CF"/>
    <w:rsid w:val="004E1F76"/>
    <w:rsid w:val="00505CDB"/>
    <w:rsid w:val="0053263D"/>
    <w:rsid w:val="00536A87"/>
    <w:rsid w:val="00556588"/>
    <w:rsid w:val="00570309"/>
    <w:rsid w:val="00585794"/>
    <w:rsid w:val="00591AD2"/>
    <w:rsid w:val="00591B8E"/>
    <w:rsid w:val="0059514C"/>
    <w:rsid w:val="005A1702"/>
    <w:rsid w:val="005B2F06"/>
    <w:rsid w:val="005B581D"/>
    <w:rsid w:val="005C33F8"/>
    <w:rsid w:val="005E05CB"/>
    <w:rsid w:val="005E676E"/>
    <w:rsid w:val="005E73D4"/>
    <w:rsid w:val="005F4A96"/>
    <w:rsid w:val="00607A6C"/>
    <w:rsid w:val="00643C7C"/>
    <w:rsid w:val="006444F5"/>
    <w:rsid w:val="0066365E"/>
    <w:rsid w:val="00670C0D"/>
    <w:rsid w:val="00674ABA"/>
    <w:rsid w:val="006840BC"/>
    <w:rsid w:val="006A0DDF"/>
    <w:rsid w:val="006B7954"/>
    <w:rsid w:val="006E1868"/>
    <w:rsid w:val="006F421D"/>
    <w:rsid w:val="00701C77"/>
    <w:rsid w:val="00725848"/>
    <w:rsid w:val="00734A8A"/>
    <w:rsid w:val="00735454"/>
    <w:rsid w:val="007434F2"/>
    <w:rsid w:val="00743CC7"/>
    <w:rsid w:val="007505C8"/>
    <w:rsid w:val="00750702"/>
    <w:rsid w:val="007557BA"/>
    <w:rsid w:val="00763210"/>
    <w:rsid w:val="00764215"/>
    <w:rsid w:val="00771A91"/>
    <w:rsid w:val="00780375"/>
    <w:rsid w:val="007807EA"/>
    <w:rsid w:val="00792567"/>
    <w:rsid w:val="0079437C"/>
    <w:rsid w:val="00797E8B"/>
    <w:rsid w:val="007B6107"/>
    <w:rsid w:val="007C0B58"/>
    <w:rsid w:val="007F14D8"/>
    <w:rsid w:val="007F6A44"/>
    <w:rsid w:val="0081079B"/>
    <w:rsid w:val="00811D69"/>
    <w:rsid w:val="0081408F"/>
    <w:rsid w:val="00815FC0"/>
    <w:rsid w:val="0082007D"/>
    <w:rsid w:val="00832EEA"/>
    <w:rsid w:val="00860AA0"/>
    <w:rsid w:val="00873A55"/>
    <w:rsid w:val="00875218"/>
    <w:rsid w:val="00886FCB"/>
    <w:rsid w:val="008A74EB"/>
    <w:rsid w:val="008B4020"/>
    <w:rsid w:val="008C4983"/>
    <w:rsid w:val="008E57FA"/>
    <w:rsid w:val="008E743A"/>
    <w:rsid w:val="008F5CD4"/>
    <w:rsid w:val="0091576D"/>
    <w:rsid w:val="00926976"/>
    <w:rsid w:val="00926BE7"/>
    <w:rsid w:val="00945E22"/>
    <w:rsid w:val="00947CEA"/>
    <w:rsid w:val="00967D3E"/>
    <w:rsid w:val="009729D1"/>
    <w:rsid w:val="00974E4C"/>
    <w:rsid w:val="00992EF6"/>
    <w:rsid w:val="009A1E3C"/>
    <w:rsid w:val="009B2820"/>
    <w:rsid w:val="009C08DE"/>
    <w:rsid w:val="009D354D"/>
    <w:rsid w:val="009D50AE"/>
    <w:rsid w:val="009E7C50"/>
    <w:rsid w:val="00A00F8B"/>
    <w:rsid w:val="00A13699"/>
    <w:rsid w:val="00A20632"/>
    <w:rsid w:val="00A2231C"/>
    <w:rsid w:val="00A23F3A"/>
    <w:rsid w:val="00A443D6"/>
    <w:rsid w:val="00A65F3C"/>
    <w:rsid w:val="00A66FED"/>
    <w:rsid w:val="00A70D5F"/>
    <w:rsid w:val="00A90B2B"/>
    <w:rsid w:val="00A90D1B"/>
    <w:rsid w:val="00AA2EEC"/>
    <w:rsid w:val="00AA3EEE"/>
    <w:rsid w:val="00AB2B2A"/>
    <w:rsid w:val="00AB2EFC"/>
    <w:rsid w:val="00AD2981"/>
    <w:rsid w:val="00AE30F2"/>
    <w:rsid w:val="00AE6F21"/>
    <w:rsid w:val="00AF6F76"/>
    <w:rsid w:val="00B00AE4"/>
    <w:rsid w:val="00B02706"/>
    <w:rsid w:val="00B2364F"/>
    <w:rsid w:val="00B27702"/>
    <w:rsid w:val="00B32BD8"/>
    <w:rsid w:val="00B63FB4"/>
    <w:rsid w:val="00B70E6A"/>
    <w:rsid w:val="00B745E4"/>
    <w:rsid w:val="00B74CC8"/>
    <w:rsid w:val="00B822F0"/>
    <w:rsid w:val="00B86E06"/>
    <w:rsid w:val="00BA40E8"/>
    <w:rsid w:val="00BA78DC"/>
    <w:rsid w:val="00BB4B0F"/>
    <w:rsid w:val="00BC7AAE"/>
    <w:rsid w:val="00BD3658"/>
    <w:rsid w:val="00BD36E0"/>
    <w:rsid w:val="00BD3704"/>
    <w:rsid w:val="00BD7EDD"/>
    <w:rsid w:val="00BE51BD"/>
    <w:rsid w:val="00BE7CF0"/>
    <w:rsid w:val="00C057F9"/>
    <w:rsid w:val="00C2128E"/>
    <w:rsid w:val="00C30460"/>
    <w:rsid w:val="00C33822"/>
    <w:rsid w:val="00C369E8"/>
    <w:rsid w:val="00C37702"/>
    <w:rsid w:val="00C52D22"/>
    <w:rsid w:val="00C57C45"/>
    <w:rsid w:val="00C65C90"/>
    <w:rsid w:val="00C76210"/>
    <w:rsid w:val="00C7768B"/>
    <w:rsid w:val="00C82B7F"/>
    <w:rsid w:val="00CA635D"/>
    <w:rsid w:val="00CA7EA7"/>
    <w:rsid w:val="00CB437B"/>
    <w:rsid w:val="00CB6E7B"/>
    <w:rsid w:val="00CD0603"/>
    <w:rsid w:val="00CD16A6"/>
    <w:rsid w:val="00CE48E7"/>
    <w:rsid w:val="00CE60C3"/>
    <w:rsid w:val="00CF031D"/>
    <w:rsid w:val="00D13566"/>
    <w:rsid w:val="00D16C86"/>
    <w:rsid w:val="00D256B1"/>
    <w:rsid w:val="00D27624"/>
    <w:rsid w:val="00D3194C"/>
    <w:rsid w:val="00D31B2E"/>
    <w:rsid w:val="00D34D52"/>
    <w:rsid w:val="00D44F54"/>
    <w:rsid w:val="00D46670"/>
    <w:rsid w:val="00D55B16"/>
    <w:rsid w:val="00D633BA"/>
    <w:rsid w:val="00D63CAA"/>
    <w:rsid w:val="00D723E2"/>
    <w:rsid w:val="00D87FD7"/>
    <w:rsid w:val="00D92D37"/>
    <w:rsid w:val="00D94474"/>
    <w:rsid w:val="00DA5A58"/>
    <w:rsid w:val="00DF74DA"/>
    <w:rsid w:val="00E004C2"/>
    <w:rsid w:val="00E05428"/>
    <w:rsid w:val="00E1546E"/>
    <w:rsid w:val="00E22A2E"/>
    <w:rsid w:val="00E27C7C"/>
    <w:rsid w:val="00E4027A"/>
    <w:rsid w:val="00E44CB0"/>
    <w:rsid w:val="00E50D43"/>
    <w:rsid w:val="00E57141"/>
    <w:rsid w:val="00E67DA3"/>
    <w:rsid w:val="00E7273D"/>
    <w:rsid w:val="00E744E4"/>
    <w:rsid w:val="00E921C0"/>
    <w:rsid w:val="00E97A97"/>
    <w:rsid w:val="00EA5C9F"/>
    <w:rsid w:val="00EB09E1"/>
    <w:rsid w:val="00EB6174"/>
    <w:rsid w:val="00EB66BA"/>
    <w:rsid w:val="00EC2775"/>
    <w:rsid w:val="00EC6FE9"/>
    <w:rsid w:val="00ED0BA2"/>
    <w:rsid w:val="00ED4F9C"/>
    <w:rsid w:val="00ED531C"/>
    <w:rsid w:val="00EF2A3B"/>
    <w:rsid w:val="00EF60D8"/>
    <w:rsid w:val="00F07F52"/>
    <w:rsid w:val="00F206C0"/>
    <w:rsid w:val="00F27C5B"/>
    <w:rsid w:val="00F45BFE"/>
    <w:rsid w:val="00F532BE"/>
    <w:rsid w:val="00F5588A"/>
    <w:rsid w:val="00FB04D8"/>
    <w:rsid w:val="00FB1A51"/>
    <w:rsid w:val="00FB3C91"/>
    <w:rsid w:val="00FD43F8"/>
    <w:rsid w:val="00FE3DCB"/>
    <w:rsid w:val="00FF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888372"/>
  <w15:docId w15:val="{18CACDD4-AA7C-4B6F-9DC0-D5E7C536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4B1F"/>
    <w:rPr>
      <w:rFonts w:ascii="Tahoma" w:hAnsi="Tahoma"/>
      <w:b/>
      <w:sz w:val="24"/>
      <w:lang w:val="es-ES_tradnl" w:eastAsia="en-US"/>
    </w:rPr>
  </w:style>
  <w:style w:type="paragraph" w:styleId="Ttulo1">
    <w:name w:val="heading 1"/>
    <w:basedOn w:val="Normal"/>
    <w:next w:val="Normal"/>
    <w:link w:val="Ttulo1Car1"/>
    <w:uiPriority w:val="99"/>
    <w:qFormat/>
    <w:rsid w:val="00484B1F"/>
    <w:pPr>
      <w:keepNext/>
      <w:spacing w:before="240" w:after="60"/>
      <w:outlineLvl w:val="0"/>
    </w:pPr>
    <w:rPr>
      <w:rFonts w:ascii="Cambria" w:eastAsia="Times New Roman" w:hAnsi="Cambria"/>
      <w:bCs/>
      <w:kern w:val="32"/>
      <w:sz w:val="32"/>
      <w:szCs w:val="32"/>
    </w:rPr>
  </w:style>
  <w:style w:type="paragraph" w:styleId="Ttulo3">
    <w:name w:val="heading 3"/>
    <w:basedOn w:val="Normal"/>
    <w:next w:val="Normal"/>
    <w:link w:val="Ttulo3Car1"/>
    <w:uiPriority w:val="99"/>
    <w:qFormat/>
    <w:rsid w:val="00484B1F"/>
    <w:pPr>
      <w:keepNext/>
      <w:jc w:val="center"/>
      <w:outlineLvl w:val="2"/>
    </w:pPr>
    <w:rPr>
      <w:sz w:val="20"/>
    </w:rPr>
  </w:style>
  <w:style w:type="paragraph" w:styleId="Ttulo4">
    <w:name w:val="heading 4"/>
    <w:basedOn w:val="Normal"/>
    <w:next w:val="Normal"/>
    <w:link w:val="Ttulo4Car1"/>
    <w:uiPriority w:val="99"/>
    <w:qFormat/>
    <w:rsid w:val="00484B1F"/>
    <w:pPr>
      <w:keepNext/>
      <w:spacing w:before="240" w:after="60"/>
      <w:outlineLvl w:val="3"/>
    </w:pPr>
    <w:rPr>
      <w:rFonts w:ascii="Calibri" w:eastAsia="Times New Roman" w:hAnsi="Calibri"/>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link w:val="Ttulo1"/>
    <w:uiPriority w:val="99"/>
    <w:locked/>
    <w:rsid w:val="004768C3"/>
    <w:rPr>
      <w:rFonts w:ascii="Cambria" w:hAnsi="Cambria" w:cs="Times New Roman"/>
      <w:b/>
      <w:bCs/>
      <w:kern w:val="32"/>
      <w:sz w:val="32"/>
      <w:szCs w:val="32"/>
      <w:lang w:val="es-ES_tradnl"/>
    </w:rPr>
  </w:style>
  <w:style w:type="character" w:customStyle="1" w:styleId="Ttulo3Car1">
    <w:name w:val="Título 3 Car1"/>
    <w:link w:val="Ttulo3"/>
    <w:uiPriority w:val="99"/>
    <w:semiHidden/>
    <w:locked/>
    <w:rsid w:val="004768C3"/>
    <w:rPr>
      <w:rFonts w:ascii="Cambria" w:hAnsi="Cambria" w:cs="Times New Roman"/>
      <w:b/>
      <w:bCs/>
      <w:sz w:val="26"/>
      <w:szCs w:val="26"/>
      <w:lang w:val="es-ES_tradnl"/>
    </w:rPr>
  </w:style>
  <w:style w:type="character" w:customStyle="1" w:styleId="Ttulo4Car1">
    <w:name w:val="Título 4 Car1"/>
    <w:link w:val="Ttulo4"/>
    <w:uiPriority w:val="99"/>
    <w:semiHidden/>
    <w:locked/>
    <w:rsid w:val="004768C3"/>
    <w:rPr>
      <w:rFonts w:ascii="Calibri" w:hAnsi="Calibri" w:cs="Times New Roman"/>
      <w:b/>
      <w:bCs/>
      <w:sz w:val="28"/>
      <w:szCs w:val="28"/>
      <w:lang w:val="es-ES_tradnl"/>
    </w:rPr>
  </w:style>
  <w:style w:type="paragraph" w:styleId="Encabezado">
    <w:name w:val="header"/>
    <w:basedOn w:val="Normal"/>
    <w:link w:val="EncabezadoCar1"/>
    <w:uiPriority w:val="99"/>
    <w:semiHidden/>
    <w:rsid w:val="00484B1F"/>
    <w:pPr>
      <w:tabs>
        <w:tab w:val="center" w:pos="4419"/>
        <w:tab w:val="right" w:pos="8838"/>
      </w:tabs>
    </w:pPr>
  </w:style>
  <w:style w:type="character" w:customStyle="1" w:styleId="EncabezadoCar1">
    <w:name w:val="Encabezado Car1"/>
    <w:link w:val="Encabezado"/>
    <w:uiPriority w:val="99"/>
    <w:semiHidden/>
    <w:locked/>
    <w:rsid w:val="004768C3"/>
    <w:rPr>
      <w:rFonts w:ascii="Tahoma" w:hAnsi="Tahoma" w:cs="Times New Roman"/>
      <w:b/>
      <w:sz w:val="20"/>
      <w:szCs w:val="20"/>
      <w:lang w:val="es-ES_tradnl"/>
    </w:rPr>
  </w:style>
  <w:style w:type="character" w:customStyle="1" w:styleId="EncabezadoCar">
    <w:name w:val="Encabezado Car"/>
    <w:uiPriority w:val="99"/>
    <w:rsid w:val="00484B1F"/>
    <w:rPr>
      <w:rFonts w:cs="Times New Roman"/>
    </w:rPr>
  </w:style>
  <w:style w:type="paragraph" w:styleId="Piedepgina">
    <w:name w:val="footer"/>
    <w:basedOn w:val="Normal"/>
    <w:link w:val="PiedepginaCar1"/>
    <w:uiPriority w:val="99"/>
    <w:semiHidden/>
    <w:rsid w:val="00484B1F"/>
    <w:pPr>
      <w:tabs>
        <w:tab w:val="center" w:pos="4419"/>
        <w:tab w:val="right" w:pos="8838"/>
      </w:tabs>
    </w:pPr>
  </w:style>
  <w:style w:type="character" w:customStyle="1" w:styleId="PiedepginaCar1">
    <w:name w:val="Pie de página Car1"/>
    <w:link w:val="Piedepgina"/>
    <w:uiPriority w:val="99"/>
    <w:semiHidden/>
    <w:locked/>
    <w:rsid w:val="004768C3"/>
    <w:rPr>
      <w:rFonts w:ascii="Tahoma" w:hAnsi="Tahoma" w:cs="Times New Roman"/>
      <w:b/>
      <w:sz w:val="20"/>
      <w:szCs w:val="20"/>
      <w:lang w:val="es-ES_tradnl"/>
    </w:rPr>
  </w:style>
  <w:style w:type="character" w:customStyle="1" w:styleId="PiedepginaCar">
    <w:name w:val="Pie de página Car"/>
    <w:uiPriority w:val="99"/>
    <w:rsid w:val="00484B1F"/>
    <w:rPr>
      <w:rFonts w:cs="Times New Roman"/>
    </w:rPr>
  </w:style>
  <w:style w:type="paragraph" w:styleId="Textodeglobo">
    <w:name w:val="Balloon Text"/>
    <w:basedOn w:val="Normal"/>
    <w:link w:val="TextodegloboCar1"/>
    <w:uiPriority w:val="99"/>
    <w:semiHidden/>
    <w:rsid w:val="00484B1F"/>
    <w:rPr>
      <w:rFonts w:cs="Tahoma"/>
      <w:sz w:val="16"/>
      <w:szCs w:val="16"/>
    </w:rPr>
  </w:style>
  <w:style w:type="character" w:customStyle="1" w:styleId="TextodegloboCar1">
    <w:name w:val="Texto de globo Car1"/>
    <w:link w:val="Textodeglobo"/>
    <w:uiPriority w:val="99"/>
    <w:semiHidden/>
    <w:locked/>
    <w:rsid w:val="004768C3"/>
    <w:rPr>
      <w:rFonts w:ascii="Times New Roman" w:hAnsi="Times New Roman" w:cs="Times New Roman"/>
      <w:b/>
      <w:sz w:val="2"/>
      <w:lang w:val="es-ES_tradnl"/>
    </w:rPr>
  </w:style>
  <w:style w:type="character" w:customStyle="1" w:styleId="TextodegloboCar">
    <w:name w:val="Texto de globo Car"/>
    <w:uiPriority w:val="99"/>
    <w:semiHidden/>
    <w:rsid w:val="00484B1F"/>
    <w:rPr>
      <w:rFonts w:ascii="Tahoma" w:hAnsi="Tahoma"/>
      <w:sz w:val="16"/>
    </w:rPr>
  </w:style>
  <w:style w:type="character" w:customStyle="1" w:styleId="Ttulo1Car">
    <w:name w:val="Título 1 Car"/>
    <w:uiPriority w:val="99"/>
    <w:rsid w:val="00484B1F"/>
    <w:rPr>
      <w:rFonts w:ascii="Cambria" w:hAnsi="Cambria"/>
      <w:b/>
      <w:kern w:val="32"/>
      <w:sz w:val="32"/>
      <w:lang w:val="es-ES_tradnl"/>
    </w:rPr>
  </w:style>
  <w:style w:type="character" w:customStyle="1" w:styleId="Ttulo3Car">
    <w:name w:val="Título 3 Car"/>
    <w:uiPriority w:val="99"/>
    <w:rsid w:val="00484B1F"/>
    <w:rPr>
      <w:rFonts w:ascii="Tahoma" w:hAnsi="Tahoma"/>
      <w:b/>
      <w:sz w:val="20"/>
      <w:lang w:val="es-ES_tradnl"/>
    </w:rPr>
  </w:style>
  <w:style w:type="character" w:customStyle="1" w:styleId="Ttulo4Car">
    <w:name w:val="Título 4 Car"/>
    <w:uiPriority w:val="99"/>
    <w:semiHidden/>
    <w:rsid w:val="00484B1F"/>
    <w:rPr>
      <w:rFonts w:ascii="Calibri" w:hAnsi="Calibri"/>
      <w:b/>
      <w:sz w:val="28"/>
      <w:lang w:val="es-ES_tradnl"/>
    </w:rPr>
  </w:style>
  <w:style w:type="character" w:styleId="Hipervnculo">
    <w:name w:val="Hyperlink"/>
    <w:uiPriority w:val="99"/>
    <w:rsid w:val="004063AD"/>
    <w:rPr>
      <w:rFonts w:cs="Times New Roman"/>
      <w:color w:val="0000FF"/>
      <w:u w:val="single"/>
    </w:rPr>
  </w:style>
  <w:style w:type="paragraph" w:styleId="Prrafodelista">
    <w:name w:val="List Paragraph"/>
    <w:basedOn w:val="Normal"/>
    <w:uiPriority w:val="34"/>
    <w:qFormat/>
    <w:rsid w:val="009E7C50"/>
    <w:pPr>
      <w:ind w:left="720"/>
      <w:contextualSpacing/>
    </w:pPr>
  </w:style>
  <w:style w:type="table" w:styleId="Tablaconcuadrcula">
    <w:name w:val="Table Grid"/>
    <w:basedOn w:val="Tablanormal"/>
    <w:locked/>
    <w:rsid w:val="00017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86FCB"/>
    <w:pPr>
      <w:spacing w:before="100" w:beforeAutospacing="1" w:after="100" w:afterAutospacing="1"/>
    </w:pPr>
    <w:rPr>
      <w:rFonts w:ascii="Times New Roman" w:eastAsia="Times New Roman" w:hAnsi="Times New Roman"/>
      <w:b w:val="0"/>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49423">
      <w:bodyDiv w:val="1"/>
      <w:marLeft w:val="0"/>
      <w:marRight w:val="0"/>
      <w:marTop w:val="0"/>
      <w:marBottom w:val="0"/>
      <w:divBdr>
        <w:top w:val="none" w:sz="0" w:space="0" w:color="auto"/>
        <w:left w:val="none" w:sz="0" w:space="0" w:color="auto"/>
        <w:bottom w:val="none" w:sz="0" w:space="0" w:color="auto"/>
        <w:right w:val="none" w:sz="0" w:space="0" w:color="auto"/>
      </w:divBdr>
    </w:div>
    <w:div w:id="128137020">
      <w:bodyDiv w:val="1"/>
      <w:marLeft w:val="0"/>
      <w:marRight w:val="0"/>
      <w:marTop w:val="0"/>
      <w:marBottom w:val="0"/>
      <w:divBdr>
        <w:top w:val="none" w:sz="0" w:space="0" w:color="auto"/>
        <w:left w:val="none" w:sz="0" w:space="0" w:color="auto"/>
        <w:bottom w:val="none" w:sz="0" w:space="0" w:color="auto"/>
        <w:right w:val="none" w:sz="0" w:space="0" w:color="auto"/>
      </w:divBdr>
    </w:div>
    <w:div w:id="163983634">
      <w:bodyDiv w:val="1"/>
      <w:marLeft w:val="0"/>
      <w:marRight w:val="0"/>
      <w:marTop w:val="0"/>
      <w:marBottom w:val="0"/>
      <w:divBdr>
        <w:top w:val="none" w:sz="0" w:space="0" w:color="auto"/>
        <w:left w:val="none" w:sz="0" w:space="0" w:color="auto"/>
        <w:bottom w:val="none" w:sz="0" w:space="0" w:color="auto"/>
        <w:right w:val="none" w:sz="0" w:space="0" w:color="auto"/>
      </w:divBdr>
    </w:div>
    <w:div w:id="399838230">
      <w:bodyDiv w:val="1"/>
      <w:marLeft w:val="0"/>
      <w:marRight w:val="0"/>
      <w:marTop w:val="0"/>
      <w:marBottom w:val="0"/>
      <w:divBdr>
        <w:top w:val="none" w:sz="0" w:space="0" w:color="auto"/>
        <w:left w:val="none" w:sz="0" w:space="0" w:color="auto"/>
        <w:bottom w:val="none" w:sz="0" w:space="0" w:color="auto"/>
        <w:right w:val="none" w:sz="0" w:space="0" w:color="auto"/>
      </w:divBdr>
    </w:div>
    <w:div w:id="651064308">
      <w:bodyDiv w:val="1"/>
      <w:marLeft w:val="0"/>
      <w:marRight w:val="0"/>
      <w:marTop w:val="0"/>
      <w:marBottom w:val="0"/>
      <w:divBdr>
        <w:top w:val="none" w:sz="0" w:space="0" w:color="auto"/>
        <w:left w:val="none" w:sz="0" w:space="0" w:color="auto"/>
        <w:bottom w:val="none" w:sz="0" w:space="0" w:color="auto"/>
        <w:right w:val="none" w:sz="0" w:space="0" w:color="auto"/>
      </w:divBdr>
    </w:div>
    <w:div w:id="935409337">
      <w:bodyDiv w:val="1"/>
      <w:marLeft w:val="0"/>
      <w:marRight w:val="0"/>
      <w:marTop w:val="0"/>
      <w:marBottom w:val="0"/>
      <w:divBdr>
        <w:top w:val="none" w:sz="0" w:space="0" w:color="auto"/>
        <w:left w:val="none" w:sz="0" w:space="0" w:color="auto"/>
        <w:bottom w:val="none" w:sz="0" w:space="0" w:color="auto"/>
        <w:right w:val="none" w:sz="0" w:space="0" w:color="auto"/>
      </w:divBdr>
    </w:div>
    <w:div w:id="1031108980">
      <w:bodyDiv w:val="1"/>
      <w:marLeft w:val="0"/>
      <w:marRight w:val="0"/>
      <w:marTop w:val="0"/>
      <w:marBottom w:val="0"/>
      <w:divBdr>
        <w:top w:val="none" w:sz="0" w:space="0" w:color="auto"/>
        <w:left w:val="none" w:sz="0" w:space="0" w:color="auto"/>
        <w:bottom w:val="none" w:sz="0" w:space="0" w:color="auto"/>
        <w:right w:val="none" w:sz="0" w:space="0" w:color="auto"/>
      </w:divBdr>
    </w:div>
    <w:div w:id="1202982497">
      <w:bodyDiv w:val="1"/>
      <w:marLeft w:val="0"/>
      <w:marRight w:val="0"/>
      <w:marTop w:val="0"/>
      <w:marBottom w:val="0"/>
      <w:divBdr>
        <w:top w:val="none" w:sz="0" w:space="0" w:color="auto"/>
        <w:left w:val="none" w:sz="0" w:space="0" w:color="auto"/>
        <w:bottom w:val="none" w:sz="0" w:space="0" w:color="auto"/>
        <w:right w:val="none" w:sz="0" w:space="0" w:color="auto"/>
      </w:divBdr>
    </w:div>
    <w:div w:id="1366635430">
      <w:bodyDiv w:val="1"/>
      <w:marLeft w:val="0"/>
      <w:marRight w:val="0"/>
      <w:marTop w:val="0"/>
      <w:marBottom w:val="0"/>
      <w:divBdr>
        <w:top w:val="none" w:sz="0" w:space="0" w:color="auto"/>
        <w:left w:val="none" w:sz="0" w:space="0" w:color="auto"/>
        <w:bottom w:val="none" w:sz="0" w:space="0" w:color="auto"/>
        <w:right w:val="none" w:sz="0" w:space="0" w:color="auto"/>
      </w:divBdr>
    </w:div>
    <w:div w:id="1654947817">
      <w:bodyDiv w:val="1"/>
      <w:marLeft w:val="0"/>
      <w:marRight w:val="0"/>
      <w:marTop w:val="0"/>
      <w:marBottom w:val="0"/>
      <w:divBdr>
        <w:top w:val="none" w:sz="0" w:space="0" w:color="auto"/>
        <w:left w:val="none" w:sz="0" w:space="0" w:color="auto"/>
        <w:bottom w:val="none" w:sz="0" w:space="0" w:color="auto"/>
        <w:right w:val="none" w:sz="0" w:space="0" w:color="auto"/>
      </w:divBdr>
    </w:div>
    <w:div w:id="1726677846">
      <w:bodyDiv w:val="1"/>
      <w:marLeft w:val="0"/>
      <w:marRight w:val="0"/>
      <w:marTop w:val="0"/>
      <w:marBottom w:val="0"/>
      <w:divBdr>
        <w:top w:val="none" w:sz="0" w:space="0" w:color="auto"/>
        <w:left w:val="none" w:sz="0" w:space="0" w:color="auto"/>
        <w:bottom w:val="none" w:sz="0" w:space="0" w:color="auto"/>
        <w:right w:val="none" w:sz="0" w:space="0" w:color="auto"/>
      </w:divBdr>
    </w:div>
    <w:div w:id="200265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2012</Words>
  <Characters>11069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UNIDAD DE APRENDIZAJE</vt:lpstr>
    </vt:vector>
  </TitlesOfParts>
  <Company>Hewlett-Packard Company</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UNIDAD DE APRENDIZAJE</dc:title>
  <dc:subject/>
  <dc:creator>cucei</dc:creator>
  <cp:keywords/>
  <dc:description/>
  <cp:lastModifiedBy>Susana Guerra</cp:lastModifiedBy>
  <cp:revision>2</cp:revision>
  <cp:lastPrinted>2014-11-25T18:20:00Z</cp:lastPrinted>
  <dcterms:created xsi:type="dcterms:W3CDTF">2017-09-04T23:19:00Z</dcterms:created>
  <dcterms:modified xsi:type="dcterms:W3CDTF">2017-09-04T23:19:00Z</dcterms:modified>
</cp:coreProperties>
</file>